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00CB" w14:textId="7FA54C10" w:rsidR="000A4DE7" w:rsidRDefault="00191DD2" w:rsidP="55A27A3F">
      <w:pPr>
        <w:spacing w:line="257" w:lineRule="auto"/>
        <w:jc w:val="right"/>
        <w:rPr>
          <w:rFonts w:ascii="Arial" w:eastAsia="Arial" w:hAnsi="Arial" w:cs="Arial"/>
          <w:color w:val="000000" w:themeColor="text1"/>
        </w:rPr>
      </w:pPr>
      <w:r>
        <w:br/>
      </w:r>
      <w:r w:rsidR="146762FB">
        <w:rPr>
          <w:noProof/>
        </w:rPr>
        <w:drawing>
          <wp:inline distT="0" distB="0" distL="0" distR="0" wp14:anchorId="184B8D07" wp14:editId="27B52787">
            <wp:extent cx="1962150" cy="533400"/>
            <wp:effectExtent l="0" t="0" r="0" b="0"/>
            <wp:docPr id="1570567702" name="Picture 1570567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146762FB" w:rsidRPr="55A27A3F">
        <w:rPr>
          <w:rFonts w:ascii="Arial" w:eastAsia="Arial" w:hAnsi="Arial" w:cs="Arial"/>
          <w:color w:val="000000" w:themeColor="text1"/>
        </w:rPr>
        <w:t xml:space="preserve"> </w:t>
      </w:r>
    </w:p>
    <w:p w14:paraId="3B1DEE11" w14:textId="3EDC26C2" w:rsidR="000A4DE7" w:rsidRDefault="146762FB" w:rsidP="55A27A3F">
      <w:pPr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b/>
          <w:bCs/>
          <w:color w:val="000000" w:themeColor="text1"/>
          <w:u w:val="single"/>
        </w:rPr>
        <w:t>Minutes</w:t>
      </w:r>
      <w:r w:rsidRPr="55A27A3F">
        <w:rPr>
          <w:rFonts w:ascii="Arial" w:eastAsia="Arial" w:hAnsi="Arial" w:cs="Arial"/>
          <w:color w:val="000000" w:themeColor="text1"/>
        </w:rPr>
        <w:t xml:space="preserve">   </w:t>
      </w:r>
    </w:p>
    <w:p w14:paraId="126CD5F2" w14:textId="7667F488" w:rsidR="000A4DE7" w:rsidRDefault="000A4DE7" w:rsidP="55A27A3F">
      <w:pPr>
        <w:rPr>
          <w:rFonts w:ascii="Arial" w:eastAsia="Arial" w:hAnsi="Arial" w:cs="Arial"/>
          <w:color w:val="000000" w:themeColor="text1"/>
        </w:rPr>
      </w:pPr>
    </w:p>
    <w:p w14:paraId="793FB4F4" w14:textId="767E010A" w:rsidR="000A4DE7" w:rsidRDefault="146762FB" w:rsidP="55A27A3F">
      <w:pPr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b/>
          <w:bCs/>
          <w:color w:val="000000" w:themeColor="text1"/>
        </w:rPr>
        <w:t xml:space="preserve">Active Norfolk Board Meeting </w:t>
      </w:r>
      <w:r w:rsidRPr="55A27A3F">
        <w:rPr>
          <w:rFonts w:ascii="Arial" w:eastAsia="Arial" w:hAnsi="Arial" w:cs="Arial"/>
          <w:color w:val="000000" w:themeColor="text1"/>
        </w:rPr>
        <w:t xml:space="preserve">  </w:t>
      </w:r>
    </w:p>
    <w:p w14:paraId="00878A29" w14:textId="4A6367EE" w:rsidR="000A4DE7" w:rsidRDefault="146762FB" w:rsidP="55A27A3F">
      <w:pPr>
        <w:rPr>
          <w:rFonts w:ascii="Arial" w:eastAsia="Arial" w:hAnsi="Arial" w:cs="Arial"/>
          <w:b/>
          <w:bCs/>
          <w:color w:val="000000" w:themeColor="text1"/>
        </w:rPr>
      </w:pPr>
      <w:r w:rsidRPr="55A27A3F">
        <w:rPr>
          <w:rFonts w:ascii="Arial" w:eastAsia="Arial" w:hAnsi="Arial" w:cs="Arial"/>
          <w:b/>
          <w:bCs/>
          <w:color w:val="000000" w:themeColor="text1"/>
        </w:rPr>
        <w:t>Wednesd</w:t>
      </w:r>
      <w:r w:rsidR="446F6EFF" w:rsidRPr="55A27A3F">
        <w:rPr>
          <w:rFonts w:ascii="Arial" w:eastAsia="Arial" w:hAnsi="Arial" w:cs="Arial"/>
          <w:b/>
          <w:bCs/>
          <w:color w:val="000000" w:themeColor="text1"/>
        </w:rPr>
        <w:t>ay 14</w:t>
      </w:r>
      <w:r w:rsidR="446F6EFF" w:rsidRPr="55A27A3F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446F6EFF" w:rsidRPr="55A27A3F">
        <w:rPr>
          <w:rFonts w:ascii="Arial" w:eastAsia="Arial" w:hAnsi="Arial" w:cs="Arial"/>
          <w:b/>
          <w:bCs/>
          <w:color w:val="000000" w:themeColor="text1"/>
        </w:rPr>
        <w:t xml:space="preserve"> June 2023</w:t>
      </w:r>
    </w:p>
    <w:p w14:paraId="54B1F3B4" w14:textId="77537767" w:rsidR="000A4DE7" w:rsidRDefault="146762FB" w:rsidP="55A27A3F">
      <w:pPr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b/>
          <w:bCs/>
          <w:color w:val="000000" w:themeColor="text1"/>
        </w:rPr>
        <w:t>Start: 10.00am End: 12 noon</w:t>
      </w:r>
    </w:p>
    <w:p w14:paraId="72AF5799" w14:textId="3B606F86" w:rsidR="000A4DE7" w:rsidRDefault="146762FB" w:rsidP="55A27A3F">
      <w:pPr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b/>
          <w:bCs/>
          <w:color w:val="000000" w:themeColor="text1"/>
        </w:rPr>
        <w:t>Venue: Easton College Meeting Room</w:t>
      </w:r>
      <w:r w:rsidRPr="55A27A3F">
        <w:rPr>
          <w:rFonts w:ascii="Arial" w:eastAsia="Arial" w:hAnsi="Arial" w:cs="Arial"/>
          <w:color w:val="000000" w:themeColor="text1"/>
        </w:rPr>
        <w:t xml:space="preserve">   </w:t>
      </w:r>
    </w:p>
    <w:p w14:paraId="46A4204D" w14:textId="78EB7956" w:rsidR="000A4DE7" w:rsidRDefault="146762FB" w:rsidP="55A27A3F">
      <w:pPr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color w:val="000000" w:themeColor="text1"/>
        </w:rPr>
        <w:t xml:space="preserve">Present: </w:t>
      </w:r>
      <w:r w:rsidR="7064C326" w:rsidRPr="55A27A3F">
        <w:rPr>
          <w:rFonts w:ascii="Arial" w:eastAsia="Arial" w:hAnsi="Arial" w:cs="Arial"/>
          <w:color w:val="000000" w:themeColor="text1"/>
        </w:rPr>
        <w:t>Eve Dewsnap (ED)</w:t>
      </w:r>
      <w:r w:rsidRPr="55A27A3F">
        <w:rPr>
          <w:rFonts w:ascii="Arial" w:eastAsia="Arial" w:hAnsi="Arial" w:cs="Arial"/>
          <w:color w:val="000000" w:themeColor="text1"/>
        </w:rPr>
        <w:t>, Hayley Mace (HM), Kevin Revell (KR), Cllr Margaret Dewsbury (MD), Kieron Tuck (KT), Sadie Parker (SP), James Heale (JH), Ian Roberts (IR), Annie Hawkes (AH), Hannah Wooller (HW)</w:t>
      </w:r>
    </w:p>
    <w:p w14:paraId="39731A44" w14:textId="5D1D51F4" w:rsidR="000A4DE7" w:rsidRDefault="146762FB" w:rsidP="55A27A3F">
      <w:pPr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color w:val="000000" w:themeColor="text1"/>
        </w:rPr>
        <w:t xml:space="preserve">Apologies: </w:t>
      </w:r>
      <w:r w:rsidR="68492B0B" w:rsidRPr="55A27A3F">
        <w:rPr>
          <w:rFonts w:ascii="Arial" w:eastAsia="Arial" w:hAnsi="Arial" w:cs="Arial"/>
          <w:color w:val="000000" w:themeColor="text1"/>
        </w:rPr>
        <w:t xml:space="preserve">Phil McSweeney (PM), James Hale (JM), </w:t>
      </w:r>
      <w:r w:rsidRPr="55A27A3F">
        <w:rPr>
          <w:rFonts w:ascii="Arial" w:eastAsia="Arial" w:hAnsi="Arial" w:cs="Arial"/>
          <w:color w:val="000000" w:themeColor="text1"/>
        </w:rPr>
        <w:t>Sheila Oxtoby (SO)</w:t>
      </w:r>
      <w:r w:rsidR="7D31EFEE" w:rsidRPr="55A27A3F">
        <w:rPr>
          <w:rFonts w:ascii="Arial" w:eastAsia="Arial" w:hAnsi="Arial" w:cs="Arial"/>
          <w:color w:val="000000" w:themeColor="text1"/>
        </w:rPr>
        <w:t>, Bob Rose (BR)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6705"/>
      </w:tblGrid>
      <w:tr w:rsidR="55A27A3F" w14:paraId="5DAC58CF" w14:textId="77777777" w:rsidTr="55A27A3F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6CEC48" w14:textId="3729D328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b/>
                <w:bCs/>
                <w:color w:val="000000" w:themeColor="text1"/>
              </w:rPr>
              <w:t>Chairperson:</w:t>
            </w:r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7D9E30" w14:textId="612F18E6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</w:rPr>
              <w:t>Kevin Revell (KR)</w:t>
            </w:r>
          </w:p>
          <w:p w14:paraId="7F026B7F" w14:textId="27AC1303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  <w:tr w:rsidR="55A27A3F" w14:paraId="00BC06FD" w14:textId="77777777" w:rsidTr="55A27A3F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C35AFF" w14:textId="6DCD30AE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b/>
                <w:bCs/>
                <w:color w:val="000000" w:themeColor="text1"/>
              </w:rPr>
              <w:t>Minute Taker:</w:t>
            </w:r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F0CA22" w14:textId="0BCA82E2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</w:rPr>
              <w:t>Claire Ford (CF)</w:t>
            </w:r>
          </w:p>
          <w:p w14:paraId="03E95DD4" w14:textId="710A9CE4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  <w:tr w:rsidR="55A27A3F" w14:paraId="69E6236A" w14:textId="77777777" w:rsidTr="55A27A3F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55B3BA" w14:textId="3B012E93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b/>
                <w:bCs/>
                <w:color w:val="000000" w:themeColor="text1"/>
              </w:rPr>
              <w:t>Actions:</w:t>
            </w:r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8BD686" w14:textId="7D3E5AE8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Highlighted in yellow. Actions &amp; Matters Arising status listed at end of </w:t>
            </w:r>
            <w:proofErr w:type="gramStart"/>
            <w:r w:rsidRPr="55A27A3F">
              <w:rPr>
                <w:rFonts w:ascii="Arial" w:eastAsia="Arial" w:hAnsi="Arial" w:cs="Arial"/>
                <w:color w:val="000000" w:themeColor="text1"/>
              </w:rPr>
              <w:t>minutes</w:t>
            </w:r>
            <w:proofErr w:type="gramEnd"/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  <w:p w14:paraId="4A0DF05A" w14:textId="7BB539A6" w:rsidR="55A27A3F" w:rsidRDefault="55A27A3F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</w:tbl>
    <w:p w14:paraId="37177781" w14:textId="0437E5CB" w:rsidR="000A4DE7" w:rsidRDefault="000A4DE7" w:rsidP="55A27A3F">
      <w:pPr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965"/>
      </w:tblGrid>
      <w:tr w:rsidR="55A27A3F" w14:paraId="12B4E55F" w14:textId="77777777" w:rsidTr="6BD6A0DD">
        <w:trPr>
          <w:trHeight w:val="300"/>
        </w:trPr>
        <w:tc>
          <w:tcPr>
            <w:tcW w:w="9000" w:type="dxa"/>
            <w:gridSpan w:val="2"/>
            <w:tcMar>
              <w:left w:w="90" w:type="dxa"/>
              <w:right w:w="90" w:type="dxa"/>
            </w:tcMar>
          </w:tcPr>
          <w:p w14:paraId="5DC6D7EF" w14:textId="7AD89A5F" w:rsidR="55A27A3F" w:rsidRDefault="55A27A3F" w:rsidP="55A27A3F">
            <w:pPr>
              <w:rPr>
                <w:rFonts w:ascii="Arial" w:eastAsia="Arial" w:hAnsi="Arial" w:cs="Arial"/>
              </w:rPr>
            </w:pPr>
          </w:p>
        </w:tc>
      </w:tr>
      <w:tr w:rsidR="55A27A3F" w14:paraId="12F53609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8C2FD8" w14:textId="6F14B249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No.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27AA1D" w14:textId="5A26EB80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Item </w:t>
            </w:r>
          </w:p>
        </w:tc>
      </w:tr>
      <w:tr w:rsidR="55A27A3F" w14:paraId="13C99D27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7F8025" w14:textId="1124F6E6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1 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90DCE9" w14:textId="166EC2E8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u w:val="single"/>
                <w:lang w:val="en-GB"/>
              </w:rPr>
              <w:t>Welcome &amp; Apologies</w:t>
            </w:r>
            <w:r w:rsidRPr="55A27A3F">
              <w:rPr>
                <w:rFonts w:ascii="Arial" w:eastAsia="Arial" w:hAnsi="Arial" w:cs="Arial"/>
                <w:lang w:val="en-GB"/>
              </w:rPr>
              <w:t> </w:t>
            </w:r>
          </w:p>
          <w:p w14:paraId="5CE9A797" w14:textId="7BAC7AB1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57E7910F" w14:textId="21AF2D7B" w:rsidR="1AA51597" w:rsidRDefault="1AA51597" w:rsidP="55A27A3F">
            <w:pPr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</w:rPr>
              <w:t>Apologies: Phil McSweeney (PM), James Hale (JM), Sheila Oxtoby (SO), Bob Rose (BR)</w:t>
            </w:r>
          </w:p>
        </w:tc>
      </w:tr>
      <w:tr w:rsidR="55A27A3F" w14:paraId="64F326CB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3FB331" w14:textId="4E156CA8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2 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FCE937" w14:textId="16ACA560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u w:val="single"/>
                <w:lang w:val="en-GB"/>
              </w:rPr>
              <w:t>Minutes of Last Meeting/Matters Arising</w:t>
            </w:r>
          </w:p>
          <w:p w14:paraId="04F79BD1" w14:textId="6ADEF2CD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30A4360" w14:textId="50100415" w:rsidR="55A27A3F" w:rsidRDefault="55A27A3F" w:rsidP="593DFFE6">
            <w:pPr>
              <w:spacing w:line="240" w:lineRule="auto"/>
              <w:rPr>
                <w:rFonts w:ascii="Arial" w:eastAsia="Arial" w:hAnsi="Arial" w:cs="Arial"/>
              </w:rPr>
            </w:pPr>
            <w:r w:rsidRPr="593DFFE6">
              <w:rPr>
                <w:rFonts w:ascii="Arial" w:eastAsia="Arial" w:hAnsi="Arial" w:cs="Arial"/>
                <w:lang w:val="en-GB"/>
              </w:rPr>
              <w:t>Minutes agreed, actions reviewed and updated</w:t>
            </w:r>
            <w:r w:rsidR="35BFA456" w:rsidRPr="593DFFE6">
              <w:rPr>
                <w:rFonts w:ascii="Arial" w:eastAsia="Arial" w:hAnsi="Arial" w:cs="Arial"/>
                <w:lang w:val="en-GB"/>
              </w:rPr>
              <w:t>.</w:t>
            </w:r>
          </w:p>
          <w:p w14:paraId="4FAE5C3C" w14:textId="661202B1" w:rsidR="35BFA456" w:rsidRDefault="35BFA456" w:rsidP="593DFFE6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6BD6A0DD">
              <w:rPr>
                <w:rFonts w:ascii="Arial" w:eastAsia="Arial" w:hAnsi="Arial" w:cs="Arial"/>
                <w:lang w:val="en-GB"/>
              </w:rPr>
              <w:lastRenderedPageBreak/>
              <w:t>CC &amp; HW ongoing discussions with Chamber of Commerce</w:t>
            </w:r>
            <w:r w:rsidR="7DF56E8A" w:rsidRPr="6BD6A0DD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="7DF56E8A" w:rsidRPr="6BD6A0DD">
              <w:rPr>
                <w:rFonts w:ascii="Arial" w:eastAsia="Arial" w:hAnsi="Arial" w:cs="Arial"/>
                <w:lang w:val="en-GB"/>
              </w:rPr>
              <w:t>wrt</w:t>
            </w:r>
            <w:proofErr w:type="spellEnd"/>
            <w:r w:rsidR="7DF56E8A" w:rsidRPr="6BD6A0DD">
              <w:rPr>
                <w:rFonts w:ascii="Arial" w:eastAsia="Arial" w:hAnsi="Arial" w:cs="Arial"/>
                <w:lang w:val="en-GB"/>
              </w:rPr>
              <w:t xml:space="preserve"> climate sustainability – close action – HW to continue to feedback as </w:t>
            </w:r>
            <w:proofErr w:type="gramStart"/>
            <w:r w:rsidR="7DF56E8A" w:rsidRPr="6BD6A0DD">
              <w:rPr>
                <w:rFonts w:ascii="Arial" w:eastAsia="Arial" w:hAnsi="Arial" w:cs="Arial"/>
                <w:lang w:val="en-GB"/>
              </w:rPr>
              <w:t>appropriate</w:t>
            </w:r>
            <w:proofErr w:type="gramEnd"/>
          </w:p>
          <w:p w14:paraId="749059D3" w14:textId="1AD61D14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55A27A3F" w14:paraId="245BFDA7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DE147F" w14:textId="2A9D7C5E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lastRenderedPageBreak/>
              <w:t>3 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CFC9BD" w14:textId="455A2F52" w:rsidR="210BABFB" w:rsidRDefault="210BABFB" w:rsidP="55A27A3F">
            <w:pPr>
              <w:spacing w:line="276" w:lineRule="auto"/>
              <w:rPr>
                <w:rFonts w:ascii="Arial" w:eastAsia="Arial" w:hAnsi="Arial" w:cs="Arial"/>
                <w:color w:val="000000" w:themeColor="text1"/>
                <w:u w:val="single"/>
                <w:lang w:val="en-GB"/>
              </w:rPr>
            </w:pPr>
            <w:r w:rsidRPr="55A27A3F">
              <w:rPr>
                <w:rFonts w:ascii="Arial" w:eastAsia="Arial" w:hAnsi="Arial" w:cs="Arial"/>
                <w:color w:val="000000" w:themeColor="text1"/>
                <w:u w:val="single"/>
                <w:lang w:val="en-GB"/>
              </w:rPr>
              <w:t>Nominations Committee Report</w:t>
            </w:r>
          </w:p>
          <w:p w14:paraId="5B60F023" w14:textId="394C5C2C" w:rsidR="55A27A3F" w:rsidRDefault="55A27A3F" w:rsidP="55A27A3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491226D" w14:textId="658B3593" w:rsidR="55A27A3F" w:rsidRDefault="0E130186" w:rsidP="593DFFE6">
            <w:pPr>
              <w:spacing w:line="240" w:lineRule="auto"/>
              <w:rPr>
                <w:rFonts w:ascii="Arial" w:eastAsia="Arial" w:hAnsi="Arial" w:cs="Arial"/>
              </w:rPr>
            </w:pPr>
            <w:r w:rsidRPr="593DFFE6">
              <w:rPr>
                <w:rFonts w:ascii="Arial" w:eastAsia="Arial" w:hAnsi="Arial" w:cs="Arial"/>
              </w:rPr>
              <w:t xml:space="preserve">Formally noted SO </w:t>
            </w:r>
            <w:r w:rsidR="067D7ECA" w:rsidRPr="593DFFE6">
              <w:rPr>
                <w:rFonts w:ascii="Arial" w:eastAsia="Arial" w:hAnsi="Arial" w:cs="Arial"/>
              </w:rPr>
              <w:t xml:space="preserve">&amp; GS </w:t>
            </w:r>
            <w:r w:rsidRPr="593DFFE6">
              <w:rPr>
                <w:rFonts w:ascii="Arial" w:eastAsia="Arial" w:hAnsi="Arial" w:cs="Arial"/>
              </w:rPr>
              <w:t>retir</w:t>
            </w:r>
            <w:r w:rsidR="60906ACA" w:rsidRPr="593DFFE6">
              <w:rPr>
                <w:rFonts w:ascii="Arial" w:eastAsia="Arial" w:hAnsi="Arial" w:cs="Arial"/>
              </w:rPr>
              <w:t>e</w:t>
            </w:r>
            <w:r w:rsidRPr="593DFFE6">
              <w:rPr>
                <w:rFonts w:ascii="Arial" w:eastAsia="Arial" w:hAnsi="Arial" w:cs="Arial"/>
              </w:rPr>
              <w:t xml:space="preserve">ment from Board.  </w:t>
            </w:r>
            <w:r w:rsidR="3A9A0793" w:rsidRPr="593DFFE6">
              <w:rPr>
                <w:rFonts w:ascii="Arial" w:eastAsia="Arial" w:hAnsi="Arial" w:cs="Arial"/>
              </w:rPr>
              <w:t>SO nominated Natasha Hayes as</w:t>
            </w:r>
            <w:r w:rsidR="6F8161F3" w:rsidRPr="593DFFE6">
              <w:rPr>
                <w:rFonts w:ascii="Arial" w:eastAsia="Arial" w:hAnsi="Arial" w:cs="Arial"/>
              </w:rPr>
              <w:t xml:space="preserve"> her</w:t>
            </w:r>
            <w:r w:rsidR="3A9A0793" w:rsidRPr="593DFFE6">
              <w:rPr>
                <w:rFonts w:ascii="Arial" w:eastAsia="Arial" w:hAnsi="Arial" w:cs="Arial"/>
              </w:rPr>
              <w:t xml:space="preserve"> </w:t>
            </w:r>
            <w:r w:rsidR="19EC7A2C" w:rsidRPr="593DFFE6">
              <w:rPr>
                <w:rFonts w:ascii="Arial" w:eastAsia="Arial" w:hAnsi="Arial" w:cs="Arial"/>
              </w:rPr>
              <w:t>replacement.</w:t>
            </w:r>
            <w:r w:rsidR="3A9A0793" w:rsidRPr="593DFFE6">
              <w:rPr>
                <w:rFonts w:ascii="Arial" w:eastAsia="Arial" w:hAnsi="Arial" w:cs="Arial"/>
              </w:rPr>
              <w:t xml:space="preserve">  </w:t>
            </w:r>
            <w:proofErr w:type="spellStart"/>
            <w:r w:rsidR="611C7978" w:rsidRPr="593DFFE6">
              <w:rPr>
                <w:rFonts w:ascii="Arial" w:eastAsia="Arial" w:hAnsi="Arial" w:cs="Arial"/>
              </w:rPr>
              <w:t>NoMs</w:t>
            </w:r>
            <w:proofErr w:type="spellEnd"/>
            <w:r w:rsidR="611C7978" w:rsidRPr="593DFFE6">
              <w:rPr>
                <w:rFonts w:ascii="Arial" w:eastAsia="Arial" w:hAnsi="Arial" w:cs="Arial"/>
              </w:rPr>
              <w:t xml:space="preserve"> committee </w:t>
            </w:r>
            <w:r w:rsidR="10971287" w:rsidRPr="593DFFE6">
              <w:rPr>
                <w:rFonts w:ascii="Arial" w:eastAsia="Arial" w:hAnsi="Arial" w:cs="Arial"/>
              </w:rPr>
              <w:t xml:space="preserve">members </w:t>
            </w:r>
            <w:r w:rsidR="611C7978" w:rsidRPr="593DFFE6">
              <w:rPr>
                <w:rFonts w:ascii="Arial" w:eastAsia="Arial" w:hAnsi="Arial" w:cs="Arial"/>
              </w:rPr>
              <w:t xml:space="preserve">agreed.  </w:t>
            </w:r>
            <w:r w:rsidR="1F354FFC" w:rsidRPr="593DFFE6">
              <w:rPr>
                <w:rFonts w:ascii="Arial" w:eastAsia="Arial" w:hAnsi="Arial" w:cs="Arial"/>
              </w:rPr>
              <w:t xml:space="preserve">The Board formally agreed.  </w:t>
            </w:r>
            <w:r w:rsidR="1E85771A" w:rsidRPr="593DFFE6">
              <w:rPr>
                <w:rFonts w:ascii="Arial" w:eastAsia="Arial" w:hAnsi="Arial" w:cs="Arial"/>
              </w:rPr>
              <w:t>Proposer</w:t>
            </w:r>
            <w:r w:rsidR="5CF001CF" w:rsidRPr="593DFFE6">
              <w:rPr>
                <w:rFonts w:ascii="Arial" w:eastAsia="Arial" w:hAnsi="Arial" w:cs="Arial"/>
              </w:rPr>
              <w:t xml:space="preserve"> </w:t>
            </w:r>
            <w:r w:rsidR="1E85771A" w:rsidRPr="593DFFE6">
              <w:rPr>
                <w:rFonts w:ascii="Arial" w:eastAsia="Arial" w:hAnsi="Arial" w:cs="Arial"/>
              </w:rPr>
              <w:t>KR</w:t>
            </w:r>
            <w:r w:rsidR="203E606E" w:rsidRPr="593DFFE6">
              <w:rPr>
                <w:rFonts w:ascii="Arial" w:eastAsia="Arial" w:hAnsi="Arial" w:cs="Arial"/>
              </w:rPr>
              <w:t xml:space="preserve">, seconder </w:t>
            </w:r>
            <w:r w:rsidR="06BE5E7A" w:rsidRPr="593DFFE6">
              <w:rPr>
                <w:rFonts w:ascii="Arial" w:eastAsia="Arial" w:hAnsi="Arial" w:cs="Arial"/>
              </w:rPr>
              <w:t>MD</w:t>
            </w:r>
            <w:r w:rsidR="0BC42069" w:rsidRPr="593DFFE6">
              <w:rPr>
                <w:rFonts w:ascii="Arial" w:eastAsia="Arial" w:hAnsi="Arial" w:cs="Arial"/>
              </w:rPr>
              <w:t xml:space="preserve">.  </w:t>
            </w:r>
          </w:p>
          <w:p w14:paraId="5D1C3A74" w14:textId="6A680E42" w:rsidR="55A27A3F" w:rsidRDefault="2A573AD6" w:rsidP="593DFFE6">
            <w:pPr>
              <w:spacing w:line="240" w:lineRule="auto"/>
              <w:rPr>
                <w:rFonts w:ascii="Arial" w:eastAsia="Arial" w:hAnsi="Arial" w:cs="Arial"/>
              </w:rPr>
            </w:pPr>
            <w:r w:rsidRPr="593DFFE6">
              <w:rPr>
                <w:rFonts w:ascii="Arial" w:eastAsia="Arial" w:hAnsi="Arial" w:cs="Arial"/>
              </w:rPr>
              <w:t>Emeritus status for GS</w:t>
            </w:r>
            <w:r w:rsidR="3307216A" w:rsidRPr="593DFFE6">
              <w:rPr>
                <w:rFonts w:ascii="Arial" w:eastAsia="Arial" w:hAnsi="Arial" w:cs="Arial"/>
              </w:rPr>
              <w:t xml:space="preserve"> – formally agreed by </w:t>
            </w:r>
            <w:proofErr w:type="gramStart"/>
            <w:r w:rsidR="3307216A" w:rsidRPr="593DFFE6">
              <w:rPr>
                <w:rFonts w:ascii="Arial" w:eastAsia="Arial" w:hAnsi="Arial" w:cs="Arial"/>
              </w:rPr>
              <w:t>Board</w:t>
            </w:r>
            <w:proofErr w:type="gramEnd"/>
          </w:p>
          <w:p w14:paraId="0B570FF8" w14:textId="4FA60255" w:rsidR="55A27A3F" w:rsidRDefault="18C02A67" w:rsidP="593DFFE6">
            <w:pPr>
              <w:spacing w:line="240" w:lineRule="auto"/>
              <w:rPr>
                <w:rFonts w:ascii="Arial" w:eastAsia="Arial" w:hAnsi="Arial" w:cs="Arial"/>
              </w:rPr>
            </w:pPr>
            <w:r w:rsidRPr="593DFFE6">
              <w:rPr>
                <w:rFonts w:ascii="Arial" w:eastAsia="Arial" w:hAnsi="Arial" w:cs="Arial"/>
              </w:rPr>
              <w:t>Recruitment: to confirm at next Board meeting. IR &amp; BR due for retirement next year.</w:t>
            </w:r>
          </w:p>
          <w:p w14:paraId="591A7E24" w14:textId="748BCECF" w:rsidR="55A27A3F" w:rsidRDefault="5303D3AA" w:rsidP="593DFFE6">
            <w:pPr>
              <w:spacing w:line="240" w:lineRule="auto"/>
              <w:rPr>
                <w:rFonts w:ascii="Arial" w:eastAsia="Arial" w:hAnsi="Arial" w:cs="Arial"/>
              </w:rPr>
            </w:pPr>
            <w:r w:rsidRPr="593DFFE6">
              <w:rPr>
                <w:rFonts w:ascii="Arial" w:eastAsia="Arial" w:hAnsi="Arial" w:cs="Arial"/>
              </w:rPr>
              <w:t xml:space="preserve">MD available to assist with diversity aspect of recruitment </w:t>
            </w:r>
            <w:proofErr w:type="gramStart"/>
            <w:r w:rsidRPr="593DFFE6">
              <w:rPr>
                <w:rFonts w:ascii="Arial" w:eastAsia="Arial" w:hAnsi="Arial" w:cs="Arial"/>
              </w:rPr>
              <w:t>campaign</w:t>
            </w:r>
            <w:proofErr w:type="gramEnd"/>
          </w:p>
          <w:p w14:paraId="545C7E9B" w14:textId="5790EB2A" w:rsidR="55A27A3F" w:rsidRDefault="11DCB549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Directors'</w:t>
            </w:r>
            <w:r w:rsidR="7916C38F" w:rsidRPr="0D4A53F0">
              <w:rPr>
                <w:rFonts w:ascii="Arial" w:eastAsia="Arial" w:hAnsi="Arial" w:cs="Arial"/>
              </w:rPr>
              <w:t xml:space="preserve"> insurance</w:t>
            </w:r>
            <w:r w:rsidR="5303D3AA" w:rsidRPr="0D4A53F0">
              <w:rPr>
                <w:rFonts w:ascii="Arial" w:eastAsia="Arial" w:hAnsi="Arial" w:cs="Arial"/>
              </w:rPr>
              <w:t xml:space="preserve"> </w:t>
            </w:r>
            <w:r w:rsidR="4C203B82" w:rsidRPr="0D4A53F0">
              <w:rPr>
                <w:rFonts w:ascii="Arial" w:eastAsia="Arial" w:hAnsi="Arial" w:cs="Arial"/>
              </w:rPr>
              <w:t xml:space="preserve">- liability is covered by NCC and KT has </w:t>
            </w:r>
            <w:r w:rsidR="170E1B5A" w:rsidRPr="0D4A53F0">
              <w:rPr>
                <w:rFonts w:ascii="Arial" w:eastAsia="Arial" w:hAnsi="Arial" w:cs="Arial"/>
              </w:rPr>
              <w:t>written confirmation.</w:t>
            </w:r>
          </w:p>
          <w:p w14:paraId="4CFACDF2" w14:textId="1637ABD4" w:rsidR="55A27A3F" w:rsidRDefault="55A27A3F" w:rsidP="593DFFE6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55A27A3F" w14:paraId="5C75B83A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688635" w14:textId="7E70F546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4 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7AC919" w14:textId="6D8EF624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u w:val="single"/>
                <w:lang w:val="en-GB"/>
              </w:rPr>
              <w:t>Conflicts of Interest</w:t>
            </w:r>
          </w:p>
          <w:p w14:paraId="520FE6A8" w14:textId="2093E5F5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6B4D5BD4" w14:textId="665B8B73" w:rsidR="55A27A3F" w:rsidRDefault="5AD099D4" w:rsidP="593DFFE6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593DFFE6">
              <w:rPr>
                <w:rFonts w:ascii="Arial" w:eastAsia="Arial" w:hAnsi="Arial" w:cs="Arial"/>
                <w:lang w:val="en-GB"/>
              </w:rPr>
              <w:t>Up to date.  No further questions raised.</w:t>
            </w:r>
          </w:p>
          <w:p w14:paraId="1C190F07" w14:textId="784A1A77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55A27A3F" w14:paraId="3CFC778A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AA4264" w14:textId="6B783A68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5 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6F3770" w14:textId="783972E8" w:rsidR="55A27A3F" w:rsidRDefault="55A27A3F" w:rsidP="55A27A3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5A27A3F">
              <w:rPr>
                <w:rFonts w:ascii="Arial" w:eastAsia="Arial" w:hAnsi="Arial" w:cs="Arial"/>
                <w:color w:val="000000" w:themeColor="text1"/>
                <w:u w:val="single"/>
              </w:rPr>
              <w:t>Policy, procedures &amp; training updates / adoption</w:t>
            </w:r>
          </w:p>
          <w:p w14:paraId="3B698370" w14:textId="728955C5" w:rsidR="55A27A3F" w:rsidRDefault="55A27A3F" w:rsidP="55A27A3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5F9F93E" w14:textId="3343DA19" w:rsidR="55A27A3F" w:rsidRDefault="60A651DC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 xml:space="preserve">Environmental Policy – developed by Sustainability </w:t>
            </w:r>
            <w:r w:rsidR="0E9FF10D" w:rsidRPr="0D4A53F0">
              <w:rPr>
                <w:rFonts w:ascii="Arial" w:eastAsia="Arial" w:hAnsi="Arial" w:cs="Arial"/>
                <w:color w:val="000000" w:themeColor="text1"/>
              </w:rPr>
              <w:t>CI group.  Supportive &amp; advisory statement to deliver activities in a sustainable way.</w:t>
            </w:r>
          </w:p>
          <w:p w14:paraId="3C4D71D4" w14:textId="4122FDB3" w:rsidR="0E9FF10D" w:rsidRDefault="0E9FF10D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KR: potentially a statement of intent and principles rather than a policy</w:t>
            </w:r>
          </w:p>
          <w:p w14:paraId="474A39E2" w14:textId="72DF9FCD" w:rsidR="2BBCAA2D" w:rsidRDefault="2BBCAA2D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 xml:space="preserve">Board discussion &amp; agreement to rename as Environmental Principles rather than </w:t>
            </w:r>
            <w:proofErr w:type="gramStart"/>
            <w:r w:rsidRPr="0D4A53F0">
              <w:rPr>
                <w:rFonts w:ascii="Arial" w:eastAsia="Arial" w:hAnsi="Arial" w:cs="Arial"/>
                <w:color w:val="000000" w:themeColor="text1"/>
              </w:rPr>
              <w:t>Policy</w:t>
            </w:r>
            <w:proofErr w:type="gramEnd"/>
          </w:p>
          <w:p w14:paraId="383EE0B1" w14:textId="1DAB2212" w:rsidR="0D4A53F0" w:rsidRDefault="0D4A53F0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51B11B1" w14:textId="27F6320D" w:rsidR="55A27A3F" w:rsidRDefault="5937645C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Succession Plan</w:t>
            </w:r>
            <w:r w:rsidR="0ABB1E5C" w:rsidRPr="0D4A53F0">
              <w:rPr>
                <w:rFonts w:ascii="Arial" w:eastAsia="Arial" w:hAnsi="Arial" w:cs="Arial"/>
                <w:color w:val="000000" w:themeColor="text1"/>
              </w:rPr>
              <w:t xml:space="preserve"> – re-drafted to reflect new structure for AN team and the Board</w:t>
            </w:r>
            <w:r w:rsidR="7794E81B" w:rsidRPr="0D4A53F0">
              <w:rPr>
                <w:rFonts w:ascii="Arial" w:eastAsia="Arial" w:hAnsi="Arial" w:cs="Arial"/>
                <w:color w:val="000000" w:themeColor="text1"/>
              </w:rPr>
              <w:t xml:space="preserve">.  Discussed and agreed at </w:t>
            </w:r>
            <w:proofErr w:type="gramStart"/>
            <w:r w:rsidR="7794E81B" w:rsidRPr="0D4A53F0">
              <w:rPr>
                <w:rFonts w:ascii="Arial" w:eastAsia="Arial" w:hAnsi="Arial" w:cs="Arial"/>
                <w:color w:val="000000" w:themeColor="text1"/>
              </w:rPr>
              <w:t>SMT</w:t>
            </w:r>
            <w:proofErr w:type="gramEnd"/>
            <w:r w:rsidR="7794E81B" w:rsidRPr="0D4A53F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987BF45" w14:textId="68187785" w:rsidR="55A27A3F" w:rsidRDefault="7794E81B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BD6A0DD">
              <w:rPr>
                <w:rFonts w:ascii="Arial" w:eastAsia="Arial" w:hAnsi="Arial" w:cs="Arial"/>
                <w:color w:val="000000" w:themeColor="text1"/>
              </w:rPr>
              <w:t>JH</w:t>
            </w:r>
            <w:r w:rsidR="00691309" w:rsidRPr="6BD6A0DD">
              <w:rPr>
                <w:rFonts w:ascii="Arial" w:eastAsia="Arial" w:hAnsi="Arial" w:cs="Arial"/>
                <w:color w:val="000000" w:themeColor="text1"/>
              </w:rPr>
              <w:t>e</w:t>
            </w:r>
            <w:r w:rsidRPr="6BD6A0DD">
              <w:rPr>
                <w:rFonts w:ascii="Arial" w:eastAsia="Arial" w:hAnsi="Arial" w:cs="Arial"/>
                <w:color w:val="000000" w:themeColor="text1"/>
              </w:rPr>
              <w:t xml:space="preserve">: future investment and development opportunities </w:t>
            </w:r>
            <w:r w:rsidR="4C125EB5" w:rsidRPr="6BD6A0DD">
              <w:rPr>
                <w:rFonts w:ascii="Arial" w:eastAsia="Arial" w:hAnsi="Arial" w:cs="Arial"/>
                <w:color w:val="000000" w:themeColor="text1"/>
              </w:rPr>
              <w:t>to be documented</w:t>
            </w:r>
            <w:r w:rsidR="00AB5F3C" w:rsidRPr="6BD6A0DD">
              <w:rPr>
                <w:rFonts w:ascii="Arial" w:eastAsia="Arial" w:hAnsi="Arial" w:cs="Arial"/>
                <w:color w:val="000000" w:themeColor="text1"/>
              </w:rPr>
              <w:t>. Also, should Insight Role be added given its importance?</w:t>
            </w:r>
          </w:p>
          <w:p w14:paraId="4ABFC15C" w14:textId="46A3CA06" w:rsidR="55A27A3F" w:rsidRDefault="7AC116C0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IR: potentially combine succession &amp; people plan into one document?</w:t>
            </w:r>
          </w:p>
          <w:p w14:paraId="24D48CCC" w14:textId="638138F7" w:rsidR="55A27A3F" w:rsidRDefault="7794E81B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BD6A0DD">
              <w:rPr>
                <w:rFonts w:ascii="Arial" w:eastAsia="Arial" w:hAnsi="Arial" w:cs="Arial"/>
                <w:color w:val="000000" w:themeColor="text1"/>
              </w:rPr>
              <w:t xml:space="preserve">KR: add names in the </w:t>
            </w:r>
            <w:r w:rsidR="4B13C860" w:rsidRPr="6BD6A0DD">
              <w:rPr>
                <w:rFonts w:ascii="Arial" w:eastAsia="Arial" w:hAnsi="Arial" w:cs="Arial"/>
                <w:color w:val="000000" w:themeColor="text1"/>
              </w:rPr>
              <w:t xml:space="preserve">Succession Plan </w:t>
            </w:r>
            <w:r w:rsidRPr="6BD6A0DD">
              <w:rPr>
                <w:rFonts w:ascii="Arial" w:eastAsia="Arial" w:hAnsi="Arial" w:cs="Arial"/>
                <w:color w:val="000000" w:themeColor="text1"/>
              </w:rPr>
              <w:t>framework</w:t>
            </w:r>
            <w:r w:rsidR="7ABB06CB" w:rsidRPr="6BD6A0DD">
              <w:rPr>
                <w:rFonts w:ascii="Arial" w:eastAsia="Arial" w:hAnsi="Arial" w:cs="Arial"/>
                <w:color w:val="000000" w:themeColor="text1"/>
              </w:rPr>
              <w:t>, possibly as live appendices</w:t>
            </w:r>
          </w:p>
          <w:p w14:paraId="009EF8FF" w14:textId="15A992FA" w:rsidR="55A27A3F" w:rsidRDefault="55A27A3F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FC28DB3" w14:textId="20E348B5" w:rsidR="55A27A3F" w:rsidRDefault="02CC6410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Active Norfolk Values – SD&amp;W CI group </w:t>
            </w:r>
            <w:r w:rsidR="1A5D2576" w:rsidRPr="0D4A53F0">
              <w:rPr>
                <w:rFonts w:ascii="Arial" w:eastAsia="Arial" w:hAnsi="Arial" w:cs="Arial"/>
                <w:color w:val="000000" w:themeColor="text1"/>
              </w:rPr>
              <w:t>updated</w:t>
            </w:r>
            <w:r w:rsidRPr="0D4A53F0">
              <w:rPr>
                <w:rFonts w:ascii="Arial" w:eastAsia="Arial" w:hAnsi="Arial" w:cs="Arial"/>
                <w:color w:val="000000" w:themeColor="text1"/>
              </w:rPr>
              <w:t xml:space="preserve"> and </w:t>
            </w:r>
            <w:r w:rsidR="0C5F2919" w:rsidRPr="0D4A53F0">
              <w:rPr>
                <w:rFonts w:ascii="Arial" w:eastAsia="Arial" w:hAnsi="Arial" w:cs="Arial"/>
                <w:color w:val="000000" w:themeColor="text1"/>
              </w:rPr>
              <w:t xml:space="preserve">now </w:t>
            </w:r>
            <w:r w:rsidRPr="0D4A53F0">
              <w:rPr>
                <w:rFonts w:ascii="Arial" w:eastAsia="Arial" w:hAnsi="Arial" w:cs="Arial"/>
                <w:color w:val="000000" w:themeColor="text1"/>
              </w:rPr>
              <w:t xml:space="preserve">more relevant to our current </w:t>
            </w:r>
            <w:r w:rsidR="2EE06399" w:rsidRPr="0D4A53F0">
              <w:rPr>
                <w:rFonts w:ascii="Arial" w:eastAsia="Arial" w:hAnsi="Arial" w:cs="Arial"/>
                <w:color w:val="000000" w:themeColor="text1"/>
              </w:rPr>
              <w:t xml:space="preserve">day to day </w:t>
            </w:r>
            <w:proofErr w:type="gramStart"/>
            <w:r w:rsidRPr="0D4A53F0">
              <w:rPr>
                <w:rFonts w:ascii="Arial" w:eastAsia="Arial" w:hAnsi="Arial" w:cs="Arial"/>
                <w:color w:val="000000" w:themeColor="text1"/>
              </w:rPr>
              <w:t>work</w:t>
            </w:r>
            <w:proofErr w:type="gramEnd"/>
          </w:p>
          <w:p w14:paraId="4CD6730A" w14:textId="77777777" w:rsidR="004B09D7" w:rsidRDefault="004B09D7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808AEA5" w14:textId="3123EEB1" w:rsidR="004B09D7" w:rsidRDefault="004B09D7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All above agreed by Board with caveat of ongoing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</w:rPr>
              <w:t>development</w:t>
            </w:r>
            <w:proofErr w:type="gramEnd"/>
          </w:p>
          <w:p w14:paraId="585A8206" w14:textId="1681B6B1" w:rsidR="55A27A3F" w:rsidRDefault="55A27A3F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3352FE" w14:textId="189D81F4" w:rsidR="55A27A3F" w:rsidRDefault="55574D18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EDI online learning to be completed by staff and Board</w:t>
            </w:r>
            <w:r w:rsidR="00685E1C">
              <w:rPr>
                <w:rFonts w:ascii="Arial" w:eastAsia="Arial" w:hAnsi="Arial" w:cs="Arial"/>
                <w:color w:val="000000" w:themeColor="text1"/>
              </w:rPr>
              <w:t>. KT and EV chasing</w:t>
            </w:r>
          </w:p>
          <w:p w14:paraId="0EFF62E7" w14:textId="6B9CBB09" w:rsidR="55A27A3F" w:rsidRDefault="55A27A3F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5A27A3F" w14:paraId="118B22E2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CB24D3" w14:textId="2B30D623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lastRenderedPageBreak/>
              <w:t>6 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817066" w14:textId="561656B3" w:rsidR="55A27A3F" w:rsidRDefault="55A27A3F" w:rsidP="55A27A3F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  <w:r w:rsidRPr="0D4A53F0">
              <w:rPr>
                <w:rFonts w:ascii="Arial" w:eastAsia="Arial" w:hAnsi="Arial" w:cs="Arial"/>
                <w:u w:val="single"/>
                <w:lang w:val="en-GB"/>
              </w:rPr>
              <w:t>Director</w:t>
            </w:r>
            <w:r w:rsidR="2C5372BB" w:rsidRPr="0D4A53F0">
              <w:rPr>
                <w:rFonts w:ascii="Arial" w:eastAsia="Arial" w:hAnsi="Arial" w:cs="Arial"/>
                <w:u w:val="single"/>
                <w:lang w:val="en-GB"/>
              </w:rPr>
              <w:t xml:space="preserve">s </w:t>
            </w:r>
            <w:r w:rsidRPr="0D4A53F0">
              <w:rPr>
                <w:rFonts w:ascii="Arial" w:eastAsia="Arial" w:hAnsi="Arial" w:cs="Arial"/>
                <w:u w:val="single"/>
                <w:lang w:val="en-GB"/>
              </w:rPr>
              <w:t>Re</w:t>
            </w:r>
            <w:r w:rsidR="4AC7CC49" w:rsidRPr="0D4A53F0">
              <w:rPr>
                <w:rFonts w:ascii="Arial" w:eastAsia="Arial" w:hAnsi="Arial" w:cs="Arial"/>
                <w:u w:val="single"/>
                <w:lang w:val="en-GB"/>
              </w:rPr>
              <w:t>port</w:t>
            </w:r>
          </w:p>
          <w:p w14:paraId="365BC8A8" w14:textId="791B7A4C" w:rsidR="55A27A3F" w:rsidRDefault="00572E74" w:rsidP="0D4A53F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 sent in advance and taken as read.</w:t>
            </w:r>
          </w:p>
          <w:p w14:paraId="77DA58D2" w14:textId="77777777" w:rsidR="00572E74" w:rsidRDefault="00572E74" w:rsidP="0D4A53F0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</w:p>
          <w:p w14:paraId="4B9311D0" w14:textId="7C74FCF9" w:rsidR="55A27A3F" w:rsidRDefault="0D4A53F0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A. </w:t>
            </w:r>
            <w:r w:rsidR="08255637" w:rsidRPr="0D4A53F0">
              <w:rPr>
                <w:rFonts w:ascii="Arial" w:eastAsia="Arial" w:hAnsi="Arial" w:cs="Arial"/>
              </w:rPr>
              <w:t>Update on delivery of AN Strategy</w:t>
            </w:r>
          </w:p>
          <w:p w14:paraId="52CFEB36" w14:textId="3BDBBFA2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DB3B965" w14:textId="13841BD3" w:rsidR="55A27A3F" w:rsidRDefault="527A53CA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JH: HAF increasing no of providers and level of funding to </w:t>
            </w:r>
            <w:proofErr w:type="gramStart"/>
            <w:r w:rsidRPr="0D4A53F0">
              <w:rPr>
                <w:rFonts w:ascii="Arial" w:eastAsia="Arial" w:hAnsi="Arial" w:cs="Arial"/>
              </w:rPr>
              <w:t>provide</w:t>
            </w:r>
            <w:proofErr w:type="gramEnd"/>
          </w:p>
          <w:p w14:paraId="6365FA49" w14:textId="678D5AA6" w:rsidR="55A27A3F" w:rsidRDefault="2F6CA73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6BD6A0DD">
              <w:rPr>
                <w:rFonts w:ascii="Arial" w:eastAsia="Arial" w:hAnsi="Arial" w:cs="Arial"/>
              </w:rPr>
              <w:t xml:space="preserve">ED: </w:t>
            </w:r>
            <w:r w:rsidR="527A53CA" w:rsidRPr="6BD6A0DD">
              <w:rPr>
                <w:rFonts w:ascii="Arial" w:eastAsia="Arial" w:hAnsi="Arial" w:cs="Arial"/>
              </w:rPr>
              <w:t>Easter to Sept 40% increase in application.  Process not adapted quick</w:t>
            </w:r>
            <w:r w:rsidR="45A8E6A3" w:rsidRPr="6BD6A0DD">
              <w:rPr>
                <w:rFonts w:ascii="Arial" w:eastAsia="Arial" w:hAnsi="Arial" w:cs="Arial"/>
              </w:rPr>
              <w:t>ly</w:t>
            </w:r>
            <w:r w:rsidR="527A53CA" w:rsidRPr="6BD6A0DD">
              <w:rPr>
                <w:rFonts w:ascii="Arial" w:eastAsia="Arial" w:hAnsi="Arial" w:cs="Arial"/>
              </w:rPr>
              <w:t xml:space="preserve"> enough.</w:t>
            </w:r>
          </w:p>
          <w:p w14:paraId="6C53697F" w14:textId="6D281C93" w:rsidR="55A27A3F" w:rsidRDefault="5253687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6BD6A0DD">
              <w:rPr>
                <w:rFonts w:ascii="Arial" w:eastAsia="Arial" w:hAnsi="Arial" w:cs="Arial"/>
              </w:rPr>
              <w:t xml:space="preserve">Use </w:t>
            </w:r>
            <w:r w:rsidR="0DE5347C" w:rsidRPr="6BD6A0DD">
              <w:rPr>
                <w:rFonts w:ascii="Arial" w:eastAsia="Arial" w:hAnsi="Arial" w:cs="Arial"/>
              </w:rPr>
              <w:t>insight</w:t>
            </w:r>
            <w:r w:rsidRPr="6BD6A0DD">
              <w:rPr>
                <w:rFonts w:ascii="Arial" w:eastAsia="Arial" w:hAnsi="Arial" w:cs="Arial"/>
              </w:rPr>
              <w:t xml:space="preserve"> </w:t>
            </w:r>
            <w:r w:rsidR="34EA6ECE" w:rsidRPr="6BD6A0DD">
              <w:rPr>
                <w:rFonts w:ascii="Arial" w:eastAsia="Arial" w:hAnsi="Arial" w:cs="Arial"/>
              </w:rPr>
              <w:t>o</w:t>
            </w:r>
            <w:r w:rsidR="7A604E74" w:rsidRPr="6BD6A0DD">
              <w:rPr>
                <w:rFonts w:ascii="Arial" w:eastAsia="Arial" w:hAnsi="Arial" w:cs="Arial"/>
              </w:rPr>
              <w:t>n</w:t>
            </w:r>
            <w:r w:rsidR="34EA6ECE" w:rsidRPr="6BD6A0DD">
              <w:rPr>
                <w:rFonts w:ascii="Arial" w:eastAsia="Arial" w:hAnsi="Arial" w:cs="Arial"/>
              </w:rPr>
              <w:t xml:space="preserve"> attendance</w:t>
            </w:r>
            <w:r w:rsidRPr="6BD6A0DD">
              <w:rPr>
                <w:rFonts w:ascii="Arial" w:eastAsia="Arial" w:hAnsi="Arial" w:cs="Arial"/>
              </w:rPr>
              <w:t xml:space="preserve"> to guide future </w:t>
            </w:r>
            <w:proofErr w:type="gramStart"/>
            <w:r w:rsidRPr="6BD6A0DD">
              <w:rPr>
                <w:rFonts w:ascii="Arial" w:eastAsia="Arial" w:hAnsi="Arial" w:cs="Arial"/>
              </w:rPr>
              <w:t>funding</w:t>
            </w:r>
            <w:proofErr w:type="gramEnd"/>
          </w:p>
          <w:p w14:paraId="20FEFCE2" w14:textId="26050E03" w:rsidR="55A27A3F" w:rsidRDefault="7689AC74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SP: Active </w:t>
            </w:r>
            <w:proofErr w:type="spellStart"/>
            <w:r w:rsidRPr="0D4A53F0">
              <w:rPr>
                <w:rFonts w:ascii="Arial" w:eastAsia="Arial" w:hAnsi="Arial" w:cs="Arial"/>
              </w:rPr>
              <w:t>NoW</w:t>
            </w:r>
            <w:proofErr w:type="spellEnd"/>
            <w:r w:rsidRPr="0D4A53F0">
              <w:rPr>
                <w:rFonts w:ascii="Arial" w:eastAsia="Arial" w:hAnsi="Arial" w:cs="Arial"/>
              </w:rPr>
              <w:t xml:space="preserve">.  Good level of referrals – see referrals by </w:t>
            </w:r>
            <w:proofErr w:type="gramStart"/>
            <w:r w:rsidRPr="0D4A53F0">
              <w:rPr>
                <w:rFonts w:ascii="Arial" w:eastAsia="Arial" w:hAnsi="Arial" w:cs="Arial"/>
              </w:rPr>
              <w:t>place</w:t>
            </w:r>
            <w:proofErr w:type="gramEnd"/>
          </w:p>
          <w:p w14:paraId="2BED1BA6" w14:textId="21469858" w:rsidR="55A27A3F" w:rsidRDefault="40411F0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ED: data of Active </w:t>
            </w:r>
            <w:proofErr w:type="spellStart"/>
            <w:r w:rsidRPr="0D4A53F0">
              <w:rPr>
                <w:rFonts w:ascii="Arial" w:eastAsia="Arial" w:hAnsi="Arial" w:cs="Arial"/>
              </w:rPr>
              <w:t>NoW</w:t>
            </w:r>
            <w:proofErr w:type="spellEnd"/>
            <w:r w:rsidRPr="0D4A53F0">
              <w:rPr>
                <w:rFonts w:ascii="Arial" w:eastAsia="Arial" w:hAnsi="Arial" w:cs="Arial"/>
              </w:rPr>
              <w:t xml:space="preserve"> to be developed</w:t>
            </w:r>
          </w:p>
          <w:p w14:paraId="06767E73" w14:textId="10D7F5F0" w:rsidR="55A27A3F" w:rsidRDefault="4B88E5C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SP: Research &amp; Evaluation team </w:t>
            </w:r>
            <w:r w:rsidR="3CC17684" w:rsidRPr="0D4A53F0">
              <w:rPr>
                <w:rFonts w:ascii="Arial" w:eastAsia="Arial" w:hAnsi="Arial" w:cs="Arial"/>
              </w:rPr>
              <w:t xml:space="preserve">to assist </w:t>
            </w:r>
            <w:r w:rsidRPr="0D4A53F0">
              <w:rPr>
                <w:rFonts w:ascii="Arial" w:eastAsia="Arial" w:hAnsi="Arial" w:cs="Arial"/>
              </w:rPr>
              <w:t xml:space="preserve">within ICB.  </w:t>
            </w:r>
            <w:r w:rsidRPr="0D4A53F0">
              <w:rPr>
                <w:rFonts w:ascii="Arial" w:eastAsia="Arial" w:hAnsi="Arial" w:cs="Arial"/>
                <w:highlight w:val="yellow"/>
              </w:rPr>
              <w:t xml:space="preserve">ED to follow </w:t>
            </w:r>
            <w:proofErr w:type="gramStart"/>
            <w:r w:rsidRPr="0D4A53F0">
              <w:rPr>
                <w:rFonts w:ascii="Arial" w:eastAsia="Arial" w:hAnsi="Arial" w:cs="Arial"/>
                <w:highlight w:val="yellow"/>
              </w:rPr>
              <w:t>up</w:t>
            </w:r>
            <w:proofErr w:type="gramEnd"/>
          </w:p>
          <w:p w14:paraId="21E5BFAE" w14:textId="39EC8FEB" w:rsidR="55A27A3F" w:rsidRDefault="40411F0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 </w:t>
            </w:r>
          </w:p>
          <w:p w14:paraId="1E21040F" w14:textId="333822F4" w:rsidR="55A27A3F" w:rsidRDefault="1227BE0F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B. </w:t>
            </w:r>
            <w:r w:rsidR="08255637" w:rsidRPr="0D4A53F0">
              <w:rPr>
                <w:rFonts w:ascii="Arial" w:eastAsia="Arial" w:hAnsi="Arial" w:cs="Arial"/>
              </w:rPr>
              <w:t>Items for discussion at the Board</w:t>
            </w:r>
          </w:p>
          <w:p w14:paraId="18DD56CF" w14:textId="72B1EF5B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4F554A7E" w14:textId="3E208DEC" w:rsidR="55A27A3F" w:rsidRDefault="65313601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1. </w:t>
            </w:r>
            <w:r w:rsidR="1C981B3F" w:rsidRPr="0D4A53F0">
              <w:rPr>
                <w:rFonts w:ascii="Arial" w:eastAsia="Arial" w:hAnsi="Arial" w:cs="Arial"/>
              </w:rPr>
              <w:t>Director's priorities</w:t>
            </w:r>
            <w:r w:rsidR="1BBA8318" w:rsidRPr="0D4A53F0">
              <w:rPr>
                <w:rFonts w:ascii="Arial" w:eastAsia="Arial" w:hAnsi="Arial" w:cs="Arial"/>
              </w:rPr>
              <w:t xml:space="preserve"> (</w:t>
            </w:r>
            <w:r w:rsidR="172BB005" w:rsidRPr="0D4A53F0">
              <w:rPr>
                <w:rFonts w:ascii="Arial" w:eastAsia="Arial" w:hAnsi="Arial" w:cs="Arial"/>
              </w:rPr>
              <w:t>6–12-month plan</w:t>
            </w:r>
            <w:r w:rsidR="7DF9F333" w:rsidRPr="0D4A53F0">
              <w:rPr>
                <w:rFonts w:ascii="Arial" w:eastAsia="Arial" w:hAnsi="Arial" w:cs="Arial"/>
              </w:rPr>
              <w:t>)</w:t>
            </w:r>
          </w:p>
          <w:p w14:paraId="55FC7464" w14:textId="18E45658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468BB4A3" w14:textId="06817BA7" w:rsidR="55A27A3F" w:rsidRDefault="6FA19331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Staff development, marcomms resourcing challen</w:t>
            </w:r>
            <w:r w:rsidR="3A8F7309" w:rsidRPr="0D4A53F0">
              <w:rPr>
                <w:rFonts w:ascii="Arial" w:eastAsia="Arial" w:hAnsi="Arial" w:cs="Arial"/>
              </w:rPr>
              <w:t>ge</w:t>
            </w:r>
          </w:p>
          <w:p w14:paraId="3EEBD88C" w14:textId="5567EBB5" w:rsidR="55A27A3F" w:rsidRDefault="3A8F7309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6BD6A0DD">
              <w:rPr>
                <w:rFonts w:ascii="Arial" w:eastAsia="Arial" w:hAnsi="Arial" w:cs="Arial"/>
              </w:rPr>
              <w:t>KR: focus on external approach</w:t>
            </w:r>
            <w:r w:rsidR="203A42EC" w:rsidRPr="6BD6A0DD">
              <w:rPr>
                <w:rFonts w:ascii="Arial" w:eastAsia="Arial" w:hAnsi="Arial" w:cs="Arial"/>
              </w:rPr>
              <w:t xml:space="preserve"> after 6-month period</w:t>
            </w:r>
            <w:r w:rsidR="4C0F7D07" w:rsidRPr="6BD6A0DD">
              <w:rPr>
                <w:rFonts w:ascii="Arial" w:eastAsia="Arial" w:hAnsi="Arial" w:cs="Arial"/>
              </w:rPr>
              <w:t>; also need measures as next step – KR &amp; ED to discuss</w:t>
            </w:r>
          </w:p>
          <w:p w14:paraId="78BCB71B" w14:textId="3F09F7CA" w:rsidR="55A27A3F" w:rsidRDefault="1B547EC5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HM</w:t>
            </w:r>
            <w:r w:rsidR="25EBC075" w:rsidRPr="0D4A53F0">
              <w:rPr>
                <w:rFonts w:ascii="Arial" w:eastAsia="Arial" w:hAnsi="Arial" w:cs="Arial"/>
              </w:rPr>
              <w:t>: choose external opportunities wisely, something that will have impact</w:t>
            </w:r>
            <w:r w:rsidR="0BA4C972" w:rsidRPr="0D4A53F0">
              <w:rPr>
                <w:rFonts w:ascii="Arial" w:eastAsia="Arial" w:hAnsi="Arial" w:cs="Arial"/>
              </w:rPr>
              <w:t xml:space="preserve"> and consider capacity issues within the AN </w:t>
            </w:r>
            <w:proofErr w:type="gramStart"/>
            <w:r w:rsidR="0BA4C972" w:rsidRPr="0D4A53F0">
              <w:rPr>
                <w:rFonts w:ascii="Arial" w:eastAsia="Arial" w:hAnsi="Arial" w:cs="Arial"/>
              </w:rPr>
              <w:t>team</w:t>
            </w:r>
            <w:proofErr w:type="gramEnd"/>
          </w:p>
          <w:p w14:paraId="5B846FD4" w14:textId="7A3B7A93" w:rsidR="55A27A3F" w:rsidRDefault="43E3183F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KT: Business Plan will help </w:t>
            </w:r>
          </w:p>
          <w:p w14:paraId="49E13506" w14:textId="4E25FC3A" w:rsidR="55A27A3F" w:rsidRDefault="29B87F75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JH: good list of priorities but triage top 3 to focus on</w:t>
            </w:r>
          </w:p>
          <w:p w14:paraId="14A3EEB9" w14:textId="45DB870E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FBAB3BA" w14:textId="5BC5D17E" w:rsidR="55A27A3F" w:rsidRDefault="573339A4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lastRenderedPageBreak/>
              <w:t>2. Review of CI Groups</w:t>
            </w:r>
          </w:p>
          <w:p w14:paraId="2BC48D09" w14:textId="0CD34735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4409EF2B" w14:textId="1BDE3694" w:rsidR="55A27A3F" w:rsidRDefault="6041CC8B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Proposals following discussions with both team and Board members.</w:t>
            </w:r>
          </w:p>
          <w:p w14:paraId="0AF9AF2C" w14:textId="412B955B" w:rsidR="55A27A3F" w:rsidRDefault="0CBB52D5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Groups to continue:</w:t>
            </w:r>
          </w:p>
          <w:p w14:paraId="1F94F17D" w14:textId="00708A30" w:rsidR="55A27A3F" w:rsidRDefault="6041CC8B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Safeguarding, </w:t>
            </w:r>
            <w:r w:rsidR="00E120D9" w:rsidRPr="0D4A53F0">
              <w:rPr>
                <w:rFonts w:ascii="Arial" w:eastAsia="Arial" w:hAnsi="Arial" w:cs="Arial"/>
              </w:rPr>
              <w:t>I</w:t>
            </w:r>
            <w:r w:rsidRPr="0D4A53F0">
              <w:rPr>
                <w:rFonts w:ascii="Arial" w:eastAsia="Arial" w:hAnsi="Arial" w:cs="Arial"/>
              </w:rPr>
              <w:t xml:space="preserve">nclusion &amp; </w:t>
            </w:r>
            <w:r w:rsidR="29652F1A" w:rsidRPr="0D4A53F0">
              <w:rPr>
                <w:rFonts w:ascii="Arial" w:eastAsia="Arial" w:hAnsi="Arial" w:cs="Arial"/>
              </w:rPr>
              <w:t>D</w:t>
            </w:r>
            <w:r w:rsidRPr="0D4A53F0">
              <w:rPr>
                <w:rFonts w:ascii="Arial" w:eastAsia="Arial" w:hAnsi="Arial" w:cs="Arial"/>
              </w:rPr>
              <w:t>iversity, SD&amp;W</w:t>
            </w:r>
            <w:r w:rsidR="455A2D20" w:rsidRPr="0D4A53F0">
              <w:rPr>
                <w:rFonts w:ascii="Arial" w:eastAsia="Arial" w:hAnsi="Arial" w:cs="Arial"/>
              </w:rPr>
              <w:t xml:space="preserve"> &amp;</w:t>
            </w:r>
            <w:r w:rsidRPr="0D4A53F0">
              <w:rPr>
                <w:rFonts w:ascii="Arial" w:eastAsia="Arial" w:hAnsi="Arial" w:cs="Arial"/>
              </w:rPr>
              <w:t xml:space="preserve"> Investment, Fund</w:t>
            </w:r>
            <w:r w:rsidR="77D28DF1" w:rsidRPr="0D4A53F0">
              <w:rPr>
                <w:rFonts w:ascii="Arial" w:eastAsia="Arial" w:hAnsi="Arial" w:cs="Arial"/>
              </w:rPr>
              <w:t>raising &amp; Business Development</w:t>
            </w:r>
          </w:p>
          <w:p w14:paraId="523AE7FA" w14:textId="5CA2A1F6" w:rsidR="55A27A3F" w:rsidRDefault="72745BD1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Re-focus:</w:t>
            </w:r>
          </w:p>
          <w:p w14:paraId="6AD2A24E" w14:textId="61F3505F" w:rsidR="55A27A3F" w:rsidRDefault="72745BD1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Partnerships &amp; Collaboration</w:t>
            </w:r>
          </w:p>
          <w:p w14:paraId="3230CE99" w14:textId="16FBB86B" w:rsidR="55A27A3F" w:rsidRDefault="2A770F2A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To end:</w:t>
            </w:r>
          </w:p>
          <w:p w14:paraId="4A2FB785" w14:textId="05929B23" w:rsidR="55A27A3F" w:rsidRDefault="2A770F2A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Leadership, Management &amp; Communications – communications to continue through the SD&amp;W </w:t>
            </w:r>
            <w:proofErr w:type="gramStart"/>
            <w:r w:rsidRPr="0D4A53F0">
              <w:rPr>
                <w:rFonts w:ascii="Arial" w:eastAsia="Arial" w:hAnsi="Arial" w:cs="Arial"/>
              </w:rPr>
              <w:t>group</w:t>
            </w:r>
            <w:proofErr w:type="gramEnd"/>
          </w:p>
          <w:p w14:paraId="375CF099" w14:textId="23F8C37C" w:rsidR="55A27A3F" w:rsidRDefault="4207D090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2 new groups:</w:t>
            </w:r>
          </w:p>
          <w:p w14:paraId="6216B513" w14:textId="07566B10" w:rsidR="55A27A3F" w:rsidRDefault="4207D090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Sustainability &amp; environment</w:t>
            </w:r>
          </w:p>
          <w:p w14:paraId="31B57936" w14:textId="1FB2410D" w:rsidR="55A27A3F" w:rsidRDefault="4207D090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Advocacy, Campaigns and Reputation</w:t>
            </w:r>
          </w:p>
          <w:p w14:paraId="1E3AE6FF" w14:textId="1AEDC01C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68C68802" w14:textId="6CAACBF9" w:rsidR="55A27A3F" w:rsidRDefault="6665BEBE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Board representation for CI groups.... proposal to attend quarterly meeting</w:t>
            </w:r>
            <w:r w:rsidR="669D4570" w:rsidRPr="0D4A53F0">
              <w:rPr>
                <w:rFonts w:ascii="Arial" w:eastAsia="Arial" w:hAnsi="Arial" w:cs="Arial"/>
              </w:rPr>
              <w:t xml:space="preserve">s </w:t>
            </w:r>
            <w:r w:rsidRPr="0D4A53F0">
              <w:rPr>
                <w:rFonts w:ascii="Arial" w:eastAsia="Arial" w:hAnsi="Arial" w:cs="Arial"/>
              </w:rPr>
              <w:t>or by formal invitation when required.</w:t>
            </w:r>
          </w:p>
          <w:p w14:paraId="71485665" w14:textId="6DFD3DD7" w:rsidR="55A27A3F" w:rsidRDefault="250AA3F0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6BD6A0DD">
              <w:rPr>
                <w:rFonts w:ascii="Arial" w:eastAsia="Arial" w:hAnsi="Arial" w:cs="Arial"/>
              </w:rPr>
              <w:t>CI Sub-Committee no</w:t>
            </w:r>
            <w:r w:rsidR="3C8C1AA2" w:rsidRPr="6BD6A0DD">
              <w:rPr>
                <w:rFonts w:ascii="Arial" w:eastAsia="Arial" w:hAnsi="Arial" w:cs="Arial"/>
              </w:rPr>
              <w:t xml:space="preserve"> longer</w:t>
            </w:r>
            <w:r w:rsidRPr="6BD6A0DD">
              <w:rPr>
                <w:rFonts w:ascii="Arial" w:eastAsia="Arial" w:hAnsi="Arial" w:cs="Arial"/>
              </w:rPr>
              <w:t xml:space="preserve"> required, Director to feed information to the Board.  </w:t>
            </w:r>
            <w:r w:rsidR="4F10E811" w:rsidRPr="6BD6A0DD">
              <w:rPr>
                <w:rFonts w:ascii="Arial" w:eastAsia="Arial" w:hAnsi="Arial" w:cs="Arial"/>
              </w:rPr>
              <w:t xml:space="preserve">CI groups </w:t>
            </w:r>
            <w:r w:rsidR="596FF556" w:rsidRPr="6BD6A0DD">
              <w:rPr>
                <w:rFonts w:ascii="Arial" w:eastAsia="Arial" w:hAnsi="Arial" w:cs="Arial"/>
              </w:rPr>
              <w:t xml:space="preserve">to </w:t>
            </w:r>
            <w:r w:rsidR="55777E75" w:rsidRPr="6BD6A0DD">
              <w:rPr>
                <w:rFonts w:ascii="Arial" w:eastAsia="Arial" w:hAnsi="Arial" w:cs="Arial"/>
              </w:rPr>
              <w:t>deliver presentations</w:t>
            </w:r>
            <w:r w:rsidR="4F10E811" w:rsidRPr="6BD6A0DD">
              <w:rPr>
                <w:rFonts w:ascii="Arial" w:eastAsia="Arial" w:hAnsi="Arial" w:cs="Arial"/>
              </w:rPr>
              <w:t xml:space="preserve"> to the Board and propose a 12–24-month plan of objectives.  </w:t>
            </w:r>
            <w:r w:rsidRPr="6BD6A0DD">
              <w:rPr>
                <w:rFonts w:ascii="Arial" w:eastAsia="Arial" w:hAnsi="Arial" w:cs="Arial"/>
              </w:rPr>
              <w:t>Ren</w:t>
            </w:r>
            <w:r w:rsidR="0AC3ACED" w:rsidRPr="6BD6A0DD">
              <w:rPr>
                <w:rFonts w:ascii="Arial" w:eastAsia="Arial" w:hAnsi="Arial" w:cs="Arial"/>
              </w:rPr>
              <w:t>ew CI groups annually.</w:t>
            </w:r>
          </w:p>
          <w:p w14:paraId="0782FF9C" w14:textId="4FCB6264" w:rsidR="55A27A3F" w:rsidRDefault="6DEB5EE2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AH: Training for Chairs of CI groups</w:t>
            </w:r>
            <w:r w:rsidR="043D5B94" w:rsidRPr="0D4A53F0">
              <w:rPr>
                <w:rFonts w:ascii="Arial" w:eastAsia="Arial" w:hAnsi="Arial" w:cs="Arial"/>
              </w:rPr>
              <w:t xml:space="preserve"> is an ongoing action</w:t>
            </w:r>
          </w:p>
          <w:p w14:paraId="6483C4A4" w14:textId="5C25455C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353A6B7" w14:textId="0DA6B6B5" w:rsidR="55A27A3F" w:rsidRDefault="4EFD475C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3. Place Expansion Update</w:t>
            </w:r>
          </w:p>
          <w:p w14:paraId="36A850B8" w14:textId="0A448AEE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23F43299" w14:textId="1620CE7D" w:rsidR="55A27A3F" w:rsidRDefault="4EFD475C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Approach rather than a </w:t>
            </w:r>
            <w:proofErr w:type="spellStart"/>
            <w:r w:rsidRPr="0D4A53F0">
              <w:rPr>
                <w:rFonts w:ascii="Arial" w:eastAsia="Arial" w:hAnsi="Arial" w:cs="Arial"/>
              </w:rPr>
              <w:t>programme</w:t>
            </w:r>
            <w:proofErr w:type="spellEnd"/>
            <w:r w:rsidRPr="0D4A53F0">
              <w:rPr>
                <w:rFonts w:ascii="Arial" w:eastAsia="Arial" w:hAnsi="Arial" w:cs="Arial"/>
              </w:rPr>
              <w:t>.  Will be data insight led by SE.</w:t>
            </w:r>
          </w:p>
          <w:p w14:paraId="13D382EC" w14:textId="2FE718D0" w:rsidR="55A27A3F" w:rsidRDefault="4EFD475C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2 recent proposals looked at </w:t>
            </w:r>
            <w:r w:rsidR="3B174385" w:rsidRPr="0D4A53F0">
              <w:rPr>
                <w:rFonts w:ascii="Arial" w:eastAsia="Arial" w:hAnsi="Arial" w:cs="Arial"/>
              </w:rPr>
              <w:t>as preparation work for AN.</w:t>
            </w:r>
            <w:r w:rsidRPr="0D4A53F0">
              <w:rPr>
                <w:rFonts w:ascii="Arial" w:eastAsia="Arial" w:hAnsi="Arial" w:cs="Arial"/>
              </w:rPr>
              <w:t xml:space="preserve"> </w:t>
            </w:r>
          </w:p>
          <w:p w14:paraId="6A57DA0D" w14:textId="751AF1A8" w:rsidR="55A27A3F" w:rsidRDefault="58900C65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Output of analysis to be shared by August with APs.</w:t>
            </w:r>
          </w:p>
          <w:p w14:paraId="5E1F3E7E" w14:textId="1B2C855F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55A27A3F" w14:paraId="62A5C19F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F0E161" w14:textId="12F5352D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lastRenderedPageBreak/>
              <w:t>7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ABAF59" w14:textId="03974EC8" w:rsidR="21FEA6C7" w:rsidRDefault="21FEA6C7" w:rsidP="55A27A3F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  <w:r w:rsidRPr="0D4A53F0">
              <w:rPr>
                <w:rFonts w:ascii="Arial" w:eastAsia="Arial" w:hAnsi="Arial" w:cs="Arial"/>
                <w:u w:val="single"/>
                <w:lang w:val="en-GB"/>
              </w:rPr>
              <w:t>Sub-Committee Updates</w:t>
            </w:r>
          </w:p>
          <w:p w14:paraId="4B0425D8" w14:textId="19B87BC4" w:rsidR="0D4A53F0" w:rsidRDefault="0D4A53F0" w:rsidP="0D4A53F0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</w:p>
          <w:p w14:paraId="5DDFA952" w14:textId="6920654D" w:rsidR="4CF821B0" w:rsidRDefault="4CF821B0" w:rsidP="0D4A53F0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Finance: see item 8</w:t>
            </w:r>
          </w:p>
          <w:p w14:paraId="198289BB" w14:textId="2297B57C" w:rsidR="4CF821B0" w:rsidRDefault="4CF821B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Nominations: see item 3</w:t>
            </w:r>
          </w:p>
          <w:p w14:paraId="6E6F5C71" w14:textId="4A6C4B83" w:rsidR="55A27A3F" w:rsidRDefault="4CF821B0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CI Groups: </w:t>
            </w:r>
          </w:p>
          <w:p w14:paraId="4E59EF83" w14:textId="03A68BFA" w:rsidR="55A27A3F" w:rsidRDefault="7335D75D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lastRenderedPageBreak/>
              <w:t xml:space="preserve">SD&amp;W –spotlight staff recognition in place. Wellbeing events </w:t>
            </w:r>
            <w:r w:rsidR="530C7C18" w:rsidRPr="0D4A53F0">
              <w:rPr>
                <w:rFonts w:ascii="Arial" w:eastAsia="Arial" w:hAnsi="Arial" w:cs="Arial"/>
              </w:rPr>
              <w:t>continuing.  Effectiveness of PDP plans</w:t>
            </w:r>
            <w:r w:rsidR="3CB473FB" w:rsidRPr="0D4A53F0">
              <w:rPr>
                <w:rFonts w:ascii="Arial" w:eastAsia="Arial" w:hAnsi="Arial" w:cs="Arial"/>
              </w:rPr>
              <w:t xml:space="preserve"> being reviewed.</w:t>
            </w:r>
          </w:p>
          <w:p w14:paraId="132919DA" w14:textId="4AE84E9D" w:rsidR="55A27A3F" w:rsidRDefault="3CB473FB" w:rsidP="0D4A53F0">
            <w:pPr>
              <w:spacing w:line="240" w:lineRule="auto"/>
              <w:rPr>
                <w:rFonts w:ascii="Arial" w:eastAsia="Arial" w:hAnsi="Arial" w:cs="Arial"/>
                <w:color w:val="1F3864" w:themeColor="accent1" w:themeShade="80"/>
              </w:rPr>
            </w:pPr>
            <w:r w:rsidRPr="0D4A53F0">
              <w:rPr>
                <w:rFonts w:ascii="Arial" w:eastAsia="Arial" w:hAnsi="Arial" w:cs="Arial"/>
              </w:rPr>
              <w:t>IFBD</w:t>
            </w:r>
            <w:r w:rsidR="7335D75D" w:rsidRPr="0D4A53F0">
              <w:rPr>
                <w:rFonts w:ascii="Arial" w:eastAsia="Arial" w:hAnsi="Arial" w:cs="Arial"/>
              </w:rPr>
              <w:t xml:space="preserve"> – Dragon's Den</w:t>
            </w:r>
            <w:r w:rsidR="3EA7E957" w:rsidRPr="0D4A53F0">
              <w:rPr>
                <w:rFonts w:ascii="Arial" w:eastAsia="Arial" w:hAnsi="Arial" w:cs="Arial"/>
              </w:rPr>
              <w:t xml:space="preserve"> initiative</w:t>
            </w:r>
            <w:r w:rsidR="695CF6ED" w:rsidRPr="0D4A53F0">
              <w:rPr>
                <w:rFonts w:ascii="Arial" w:eastAsia="Arial" w:hAnsi="Arial" w:cs="Arial"/>
              </w:rPr>
              <w:t>.</w:t>
            </w:r>
          </w:p>
          <w:p w14:paraId="70393D2D" w14:textId="31566DA9" w:rsidR="55A27A3F" w:rsidRDefault="3EA7E95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S</w:t>
            </w:r>
            <w:r w:rsidR="284FE13A" w:rsidRPr="0D4A53F0">
              <w:rPr>
                <w:rFonts w:ascii="Arial" w:eastAsia="Arial" w:hAnsi="Arial" w:cs="Arial"/>
              </w:rPr>
              <w:t>IDE</w:t>
            </w:r>
            <w:r w:rsidRPr="0D4A53F0">
              <w:rPr>
                <w:rFonts w:ascii="Arial" w:eastAsia="Arial" w:hAnsi="Arial" w:cs="Arial"/>
              </w:rPr>
              <w:t xml:space="preserve"> – see item </w:t>
            </w:r>
            <w:proofErr w:type="gramStart"/>
            <w:r w:rsidRPr="0D4A53F0">
              <w:rPr>
                <w:rFonts w:ascii="Arial" w:eastAsia="Arial" w:hAnsi="Arial" w:cs="Arial"/>
              </w:rPr>
              <w:t>10</w:t>
            </w:r>
            <w:proofErr w:type="gramEnd"/>
          </w:p>
          <w:p w14:paraId="5FAADA29" w14:textId="753C868C" w:rsidR="55A27A3F" w:rsidRDefault="78ED75D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Strategy &amp; Business Planning: Business Plan has been shared.  Next step is to look at KPIs and how to measure impact</w:t>
            </w:r>
            <w:r w:rsidR="0CE9DC1C" w:rsidRPr="0D4A53F0">
              <w:rPr>
                <w:rFonts w:ascii="Arial" w:eastAsia="Arial" w:hAnsi="Arial" w:cs="Arial"/>
              </w:rPr>
              <w:t>.</w:t>
            </w:r>
          </w:p>
          <w:p w14:paraId="7F526D68" w14:textId="085DD388" w:rsidR="55A27A3F" w:rsidRDefault="6AEF797A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Places &amp; Partnerships:</w:t>
            </w:r>
            <w:r w:rsidR="02D6CF0B" w:rsidRPr="0D4A53F0">
              <w:rPr>
                <w:rFonts w:ascii="Arial" w:eastAsia="Arial" w:hAnsi="Arial" w:cs="Arial"/>
              </w:rPr>
              <w:t xml:space="preserve"> </w:t>
            </w:r>
            <w:r w:rsidR="08935767" w:rsidRPr="0D4A53F0">
              <w:rPr>
                <w:rFonts w:ascii="Arial" w:eastAsia="Arial" w:hAnsi="Arial" w:cs="Arial"/>
              </w:rPr>
              <w:t>Active Environments, CYP topics of discussion.  Pause work until after the summer</w:t>
            </w:r>
            <w:r w:rsidR="4D2E0F6A" w:rsidRPr="0D4A53F0">
              <w:rPr>
                <w:rFonts w:ascii="Arial" w:eastAsia="Arial" w:hAnsi="Arial" w:cs="Arial"/>
              </w:rPr>
              <w:t>.</w:t>
            </w:r>
          </w:p>
          <w:p w14:paraId="7A553354" w14:textId="7CEEEF15" w:rsidR="55A27A3F" w:rsidRDefault="55A27A3F" w:rsidP="0D4A53F0">
            <w:pPr>
              <w:spacing w:line="240" w:lineRule="auto"/>
              <w:rPr>
                <w:rFonts w:ascii="Arial" w:eastAsia="Arial" w:hAnsi="Arial" w:cs="Arial"/>
                <w:color w:val="1F3864" w:themeColor="accent1" w:themeShade="80"/>
              </w:rPr>
            </w:pPr>
          </w:p>
        </w:tc>
      </w:tr>
      <w:tr w:rsidR="55A27A3F" w14:paraId="10F89AB2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4E6166" w14:textId="5820A594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lastRenderedPageBreak/>
              <w:t>8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4F39B4" w14:textId="48C891D6" w:rsidR="13BFD98B" w:rsidRDefault="13BFD98B" w:rsidP="55A27A3F">
            <w:pPr>
              <w:spacing w:line="240" w:lineRule="auto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55A27A3F">
              <w:rPr>
                <w:rFonts w:ascii="Arial" w:eastAsia="Arial" w:hAnsi="Arial" w:cs="Arial"/>
                <w:color w:val="000000" w:themeColor="text1"/>
                <w:u w:val="single"/>
              </w:rPr>
              <w:t>Finance Report</w:t>
            </w:r>
          </w:p>
          <w:p w14:paraId="35F9FC8B" w14:textId="568C6CEF" w:rsidR="55A27A3F" w:rsidRDefault="55A27A3F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F79913D" w14:textId="2EC25412" w:rsidR="55A27A3F" w:rsidRDefault="0EF9EDCB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Issues of finance reporting from NCC</w:t>
            </w:r>
            <w:r w:rsidR="287931C4" w:rsidRPr="0D4A53F0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30BA585" w14:textId="589FA21B" w:rsidR="55A27A3F" w:rsidRDefault="0EF9EDCB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Year End: final details have not been sent through yet.</w:t>
            </w:r>
          </w:p>
          <w:p w14:paraId="1A3BECEB" w14:textId="5E9D4481" w:rsidR="55A27A3F" w:rsidRDefault="0EF9EDCB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Deficit is due to be less than anticipated</w:t>
            </w:r>
            <w:r w:rsidR="002A3BCE">
              <w:rPr>
                <w:rFonts w:ascii="Arial" w:eastAsia="Arial" w:hAnsi="Arial" w:cs="Arial"/>
                <w:color w:val="000000" w:themeColor="text1"/>
              </w:rPr>
              <w:t xml:space="preserve"> circa £30k (had been forecasting approx. £60k, but some late income was forthcoming)</w:t>
            </w:r>
          </w:p>
          <w:p w14:paraId="3BEB1CFB" w14:textId="77A55CDF" w:rsidR="55A27A3F" w:rsidRDefault="0EF9EDCB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Current Year: forecasting now complete.  Overview of income &amp; expenditure</w:t>
            </w:r>
            <w:r w:rsidR="79DAF80A" w:rsidRPr="0D4A53F0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29A222DF" w14:textId="3853E1BC" w:rsidR="55A27A3F" w:rsidRDefault="1B6B60EA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 xml:space="preserve">Income exceptions: Commonwealth Games, </w:t>
            </w:r>
            <w:proofErr w:type="spellStart"/>
            <w:r w:rsidRPr="0D4A53F0">
              <w:rPr>
                <w:rFonts w:ascii="Arial" w:eastAsia="Arial" w:hAnsi="Arial" w:cs="Arial"/>
                <w:color w:val="000000" w:themeColor="text1"/>
              </w:rPr>
              <w:t>Everymove</w:t>
            </w:r>
            <w:proofErr w:type="spellEnd"/>
            <w:r w:rsidRPr="0D4A53F0">
              <w:rPr>
                <w:rFonts w:ascii="Arial" w:eastAsia="Arial" w:hAnsi="Arial" w:cs="Arial"/>
                <w:color w:val="000000" w:themeColor="text1"/>
              </w:rPr>
              <w:t>, HAF, Dragon’s Den.</w:t>
            </w:r>
          </w:p>
          <w:p w14:paraId="57FF4718" w14:textId="22E2C2C2" w:rsidR="55A27A3F" w:rsidRDefault="0D6D648D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 xml:space="preserve">Staff costs budgeted for 3.5% increase.  However, one off payment has been </w:t>
            </w:r>
            <w:r w:rsidR="004E1C23">
              <w:rPr>
                <w:rFonts w:ascii="Arial" w:eastAsia="Arial" w:hAnsi="Arial" w:cs="Arial"/>
                <w:color w:val="000000" w:themeColor="text1"/>
              </w:rPr>
              <w:t>outlined</w:t>
            </w:r>
            <w:r w:rsidRPr="0D4A53F0">
              <w:rPr>
                <w:rFonts w:ascii="Arial" w:eastAsia="Arial" w:hAnsi="Arial" w:cs="Arial"/>
                <w:color w:val="000000" w:themeColor="text1"/>
              </w:rPr>
              <w:t xml:space="preserve"> by NCC which has not been budgeted.</w:t>
            </w:r>
            <w:r w:rsidR="3962B8B4" w:rsidRPr="0D4A53F0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proofErr w:type="spellStart"/>
            <w:r w:rsidR="3962B8B4" w:rsidRPr="0D4A53F0">
              <w:rPr>
                <w:rFonts w:ascii="Arial" w:eastAsia="Arial" w:hAnsi="Arial" w:cs="Arial"/>
                <w:color w:val="000000" w:themeColor="text1"/>
              </w:rPr>
              <w:t>Managable</w:t>
            </w:r>
            <w:proofErr w:type="spellEnd"/>
            <w:r w:rsidR="3962B8B4" w:rsidRPr="0D4A53F0">
              <w:rPr>
                <w:rFonts w:ascii="Arial" w:eastAsia="Arial" w:hAnsi="Arial" w:cs="Arial"/>
                <w:color w:val="000000" w:themeColor="text1"/>
              </w:rPr>
              <w:t xml:space="preserve"> deficit, however.</w:t>
            </w:r>
          </w:p>
          <w:p w14:paraId="0F9B5ED4" w14:textId="70BCEEEA" w:rsidR="55A27A3F" w:rsidRDefault="78079DE5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KR: Exception reporting &amp; LT financial planning are important f</w:t>
            </w:r>
            <w:r w:rsidR="5DC0A6E2" w:rsidRPr="0D4A53F0">
              <w:rPr>
                <w:rFonts w:ascii="Arial" w:eastAsia="Arial" w:hAnsi="Arial" w:cs="Arial"/>
                <w:color w:val="000000" w:themeColor="text1"/>
              </w:rPr>
              <w:t xml:space="preserve">actors </w:t>
            </w:r>
            <w:r w:rsidRPr="0D4A53F0">
              <w:rPr>
                <w:rFonts w:ascii="Arial" w:eastAsia="Arial" w:hAnsi="Arial" w:cs="Arial"/>
                <w:color w:val="000000" w:themeColor="text1"/>
              </w:rPr>
              <w:t>to be highlighted to the Board.</w:t>
            </w:r>
          </w:p>
          <w:p w14:paraId="184F85AA" w14:textId="4FECD608" w:rsidR="55A27A3F" w:rsidRDefault="2FB7E92D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LT Financial Plan: Executive summary</w:t>
            </w:r>
            <w:r w:rsidR="1C658C14" w:rsidRPr="0D4A53F0">
              <w:rPr>
                <w:rFonts w:ascii="Arial" w:eastAsia="Arial" w:hAnsi="Arial" w:cs="Arial"/>
                <w:color w:val="000000" w:themeColor="text1"/>
              </w:rPr>
              <w:t xml:space="preserve"> now available. </w:t>
            </w:r>
          </w:p>
          <w:p w14:paraId="3504B412" w14:textId="4485F6D3" w:rsidR="55A27A3F" w:rsidRDefault="26E1A69A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A53F0">
              <w:rPr>
                <w:rFonts w:ascii="Arial" w:eastAsia="Arial" w:hAnsi="Arial" w:cs="Arial"/>
                <w:color w:val="000000" w:themeColor="text1"/>
              </w:rPr>
              <w:t>ED: link annual cycle of Business Plan &amp; Financial Plan</w:t>
            </w:r>
          </w:p>
          <w:p w14:paraId="7B820D50" w14:textId="34C5E733" w:rsidR="55A27A3F" w:rsidRDefault="55A27A3F" w:rsidP="0D4A53F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5A27A3F" w14:paraId="6A6B4188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A00EF5" w14:textId="4F295872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9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4E914A" w14:textId="3F7EC6E7" w:rsidR="6AF857EC" w:rsidRDefault="6AF857EC" w:rsidP="55A27A3F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  <w:r w:rsidRPr="55A27A3F">
              <w:rPr>
                <w:rFonts w:ascii="Arial" w:eastAsia="Arial" w:hAnsi="Arial" w:cs="Arial"/>
                <w:u w:val="single"/>
                <w:lang w:val="en-GB"/>
              </w:rPr>
              <w:t>Sport England audit report &amp; actions and governance assurance</w:t>
            </w:r>
          </w:p>
          <w:p w14:paraId="3F67C661" w14:textId="506DA529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3762E3F" w14:textId="18167047" w:rsidR="55A27A3F" w:rsidRDefault="69F194AA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Actions from audit are now in place.  </w:t>
            </w:r>
          </w:p>
          <w:p w14:paraId="7E3F00D1" w14:textId="5EB9E3AF" w:rsidR="55A27A3F" w:rsidRDefault="69F194AA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6FD4AF1C">
              <w:rPr>
                <w:rFonts w:ascii="Arial" w:eastAsia="Arial" w:hAnsi="Arial" w:cs="Arial"/>
              </w:rPr>
              <w:t xml:space="preserve">Audit action plan: finance </w:t>
            </w:r>
            <w:r w:rsidR="2EFD1040" w:rsidRPr="6FD4AF1C">
              <w:rPr>
                <w:rFonts w:ascii="Arial" w:eastAsia="Arial" w:hAnsi="Arial" w:cs="Arial"/>
              </w:rPr>
              <w:t xml:space="preserve">aspect to </w:t>
            </w:r>
            <w:r w:rsidRPr="6FD4AF1C">
              <w:rPr>
                <w:rFonts w:ascii="Arial" w:eastAsia="Arial" w:hAnsi="Arial" w:cs="Arial"/>
              </w:rPr>
              <w:t>re</w:t>
            </w:r>
            <w:r w:rsidR="11AA425E" w:rsidRPr="6FD4AF1C">
              <w:rPr>
                <w:rFonts w:ascii="Arial" w:eastAsia="Arial" w:hAnsi="Arial" w:cs="Arial"/>
              </w:rPr>
              <w:t>-</w:t>
            </w:r>
            <w:proofErr w:type="spellStart"/>
            <w:r w:rsidRPr="6FD4AF1C">
              <w:rPr>
                <w:rFonts w:ascii="Arial" w:eastAsia="Arial" w:hAnsi="Arial" w:cs="Arial"/>
              </w:rPr>
              <w:t>formalise</w:t>
            </w:r>
            <w:proofErr w:type="spellEnd"/>
            <w:r w:rsidRPr="6FD4AF1C">
              <w:rPr>
                <w:rFonts w:ascii="Arial" w:eastAsia="Arial" w:hAnsi="Arial" w:cs="Arial"/>
              </w:rPr>
              <w:t xml:space="preserve"> agreement with NCC.  Being </w:t>
            </w:r>
            <w:r w:rsidR="00D8192E" w:rsidRPr="6FD4AF1C">
              <w:rPr>
                <w:rFonts w:ascii="Arial" w:eastAsia="Arial" w:hAnsi="Arial" w:cs="Arial"/>
              </w:rPr>
              <w:t>monitored</w:t>
            </w:r>
            <w:r w:rsidRPr="6FD4AF1C">
              <w:rPr>
                <w:rFonts w:ascii="Arial" w:eastAsia="Arial" w:hAnsi="Arial" w:cs="Arial"/>
              </w:rPr>
              <w:t xml:space="preserve"> by</w:t>
            </w:r>
            <w:r w:rsidR="71C7F58D" w:rsidRPr="6FD4AF1C">
              <w:rPr>
                <w:rFonts w:ascii="Arial" w:eastAsia="Arial" w:hAnsi="Arial" w:cs="Arial"/>
              </w:rPr>
              <w:t xml:space="preserve"> Finance &amp; Risk Committee</w:t>
            </w:r>
          </w:p>
          <w:p w14:paraId="7A24A2D5" w14:textId="065CC557" w:rsidR="55A27A3F" w:rsidRDefault="71C7F58D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Governance action plan: DCMS JDs with Board, appraisals </w:t>
            </w:r>
            <w:r w:rsidR="468DD1A6" w:rsidRPr="0D4A53F0">
              <w:rPr>
                <w:rFonts w:ascii="Arial" w:eastAsia="Arial" w:hAnsi="Arial" w:cs="Arial"/>
              </w:rPr>
              <w:t>of Board &amp; Board effectiveness in progress.</w:t>
            </w:r>
          </w:p>
          <w:p w14:paraId="6A29D500" w14:textId="6D3FF2B6" w:rsidR="55A27A3F" w:rsidRDefault="468DD1A6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Will need to then re-submit governance assurance document to SE</w:t>
            </w:r>
            <w:r w:rsidR="0B994D3C" w:rsidRPr="0D4A53F0">
              <w:rPr>
                <w:rFonts w:ascii="Arial" w:eastAsia="Arial" w:hAnsi="Arial" w:cs="Arial"/>
              </w:rPr>
              <w:t>.</w:t>
            </w:r>
            <w:r w:rsidR="00D8192E">
              <w:rPr>
                <w:rFonts w:ascii="Arial" w:eastAsia="Arial" w:hAnsi="Arial" w:cs="Arial"/>
              </w:rPr>
              <w:t xml:space="preserve"> Board approved </w:t>
            </w:r>
            <w:r w:rsidR="00CD1376">
              <w:rPr>
                <w:rFonts w:ascii="Arial" w:eastAsia="Arial" w:hAnsi="Arial" w:cs="Arial"/>
              </w:rPr>
              <w:t xml:space="preserve">change of submission from ‘compliant’ to ‘non-compliant’ as per discussion and Sport England request. </w:t>
            </w:r>
            <w:r w:rsidR="003D77D0">
              <w:rPr>
                <w:rFonts w:ascii="Arial" w:eastAsia="Arial" w:hAnsi="Arial" w:cs="Arial"/>
              </w:rPr>
              <w:t xml:space="preserve">KT – this is a similar position to most </w:t>
            </w:r>
            <w:proofErr w:type="gramStart"/>
            <w:r w:rsidR="003D77D0">
              <w:rPr>
                <w:rFonts w:ascii="Arial" w:eastAsia="Arial" w:hAnsi="Arial" w:cs="Arial"/>
              </w:rPr>
              <w:t>AP’s</w:t>
            </w:r>
            <w:proofErr w:type="gramEnd"/>
            <w:r w:rsidR="003D77D0">
              <w:rPr>
                <w:rFonts w:ascii="Arial" w:eastAsia="Arial" w:hAnsi="Arial" w:cs="Arial"/>
              </w:rPr>
              <w:t xml:space="preserve"> and we are fine if we complete actions. ED – spoken to G McPherson at </w:t>
            </w:r>
            <w:r w:rsidR="003D77D0">
              <w:rPr>
                <w:rFonts w:ascii="Arial" w:eastAsia="Arial" w:hAnsi="Arial" w:cs="Arial"/>
              </w:rPr>
              <w:lastRenderedPageBreak/>
              <w:t>Sport England and has his assurance that this does not compromise our position or reputation.</w:t>
            </w:r>
          </w:p>
          <w:p w14:paraId="4AADF731" w14:textId="03218D55" w:rsidR="55A27A3F" w:rsidRDefault="69F194AA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 </w:t>
            </w:r>
            <w:r w:rsidR="317563EC" w:rsidRPr="0D4A53F0">
              <w:rPr>
                <w:rFonts w:ascii="Arial" w:eastAsia="Arial" w:hAnsi="Arial" w:cs="Arial"/>
              </w:rPr>
              <w:t xml:space="preserve">  </w:t>
            </w:r>
          </w:p>
        </w:tc>
      </w:tr>
      <w:tr w:rsidR="55A27A3F" w14:paraId="05B44EFF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4FE68" w14:textId="7022EED2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lastRenderedPageBreak/>
              <w:t>10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02D69A" w14:textId="6B48CC7A" w:rsidR="55A27A3F" w:rsidRDefault="55A27A3F" w:rsidP="55A27A3F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  <w:r w:rsidRPr="55A27A3F">
              <w:rPr>
                <w:rFonts w:ascii="Arial" w:eastAsia="Arial" w:hAnsi="Arial" w:cs="Arial"/>
                <w:u w:val="single"/>
                <w:lang w:val="en-GB"/>
              </w:rPr>
              <w:t>S</w:t>
            </w:r>
            <w:r w:rsidR="4A4ACA85" w:rsidRPr="55A27A3F">
              <w:rPr>
                <w:rFonts w:ascii="Arial" w:eastAsia="Arial" w:hAnsi="Arial" w:cs="Arial"/>
                <w:u w:val="single"/>
                <w:lang w:val="en-GB"/>
              </w:rPr>
              <w:t>tanding Items</w:t>
            </w:r>
          </w:p>
          <w:p w14:paraId="5D8A07C3" w14:textId="6A58B8D3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0DC49E9" w14:textId="01AEF7A3" w:rsidR="55A27A3F" w:rsidRDefault="6AEBBFD4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Risk register: </w:t>
            </w:r>
            <w:r w:rsidR="68358A37" w:rsidRPr="0D4A53F0">
              <w:rPr>
                <w:rFonts w:ascii="Arial" w:eastAsia="Arial" w:hAnsi="Arial" w:cs="Arial"/>
              </w:rPr>
              <w:t xml:space="preserve">to look at in detail at September Board </w:t>
            </w:r>
            <w:proofErr w:type="gramStart"/>
            <w:r w:rsidR="68358A37" w:rsidRPr="0D4A53F0">
              <w:rPr>
                <w:rFonts w:ascii="Arial" w:eastAsia="Arial" w:hAnsi="Arial" w:cs="Arial"/>
              </w:rPr>
              <w:t>meeting</w:t>
            </w:r>
            <w:proofErr w:type="gramEnd"/>
          </w:p>
          <w:p w14:paraId="35C21317" w14:textId="77939B67" w:rsidR="55A27A3F" w:rsidRDefault="6AEBBFD4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 xml:space="preserve">Safeguarding: ongoing actions through </w:t>
            </w:r>
            <w:r w:rsidR="0AE4BF3F" w:rsidRPr="0D4A53F0">
              <w:rPr>
                <w:rFonts w:ascii="Arial" w:eastAsia="Arial" w:hAnsi="Arial" w:cs="Arial"/>
              </w:rPr>
              <w:t>SIDE</w:t>
            </w:r>
            <w:r w:rsidRPr="0D4A53F0">
              <w:rPr>
                <w:rFonts w:ascii="Arial" w:eastAsia="Arial" w:hAnsi="Arial" w:cs="Arial"/>
              </w:rPr>
              <w:t xml:space="preserve"> g</w:t>
            </w:r>
            <w:r w:rsidR="3DF537C7" w:rsidRPr="0D4A53F0">
              <w:rPr>
                <w:rFonts w:ascii="Arial" w:eastAsia="Arial" w:hAnsi="Arial" w:cs="Arial"/>
              </w:rPr>
              <w:t xml:space="preserve">roup. </w:t>
            </w:r>
          </w:p>
          <w:p w14:paraId="478BE3F3" w14:textId="754B63F8" w:rsidR="55A27A3F" w:rsidRDefault="3DF537C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Diversity &amp; Inclusion: currently being externally evaluated by consultants.  Needs to be</w:t>
            </w:r>
            <w:r w:rsidR="6E9C209B" w:rsidRPr="0D4A53F0">
              <w:rPr>
                <w:rFonts w:ascii="Arial" w:eastAsia="Arial" w:hAnsi="Arial" w:cs="Arial"/>
              </w:rPr>
              <w:t xml:space="preserve"> adopted to all aspects of AN </w:t>
            </w:r>
            <w:proofErr w:type="gramStart"/>
            <w:r w:rsidR="6E9C209B" w:rsidRPr="0D4A53F0">
              <w:rPr>
                <w:rFonts w:ascii="Arial" w:eastAsia="Arial" w:hAnsi="Arial" w:cs="Arial"/>
              </w:rPr>
              <w:t>work</w:t>
            </w:r>
            <w:proofErr w:type="gramEnd"/>
          </w:p>
          <w:p w14:paraId="1CD02A13" w14:textId="61FE03D1" w:rsidR="55A27A3F" w:rsidRDefault="3DF537C7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Compliance: BC test on HAF</w:t>
            </w:r>
            <w:r w:rsidR="4DEE9334" w:rsidRPr="0D4A53F0">
              <w:rPr>
                <w:rFonts w:ascii="Arial" w:eastAsia="Arial" w:hAnsi="Arial" w:cs="Arial"/>
              </w:rPr>
              <w:t>, successful and up to date.</w:t>
            </w:r>
          </w:p>
          <w:p w14:paraId="3626E14A" w14:textId="15526F36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55A27A3F" w14:paraId="0A3A99CC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B69C22" w14:textId="7B48EE24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11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5136EC" w14:textId="3209881B" w:rsidR="5552A0ED" w:rsidRDefault="5552A0ED" w:rsidP="55A27A3F">
            <w:pPr>
              <w:spacing w:line="240" w:lineRule="auto"/>
              <w:rPr>
                <w:rFonts w:ascii="Arial" w:eastAsia="Arial" w:hAnsi="Arial" w:cs="Arial"/>
                <w:u w:val="single"/>
                <w:lang w:val="en-GB"/>
              </w:rPr>
            </w:pPr>
            <w:r w:rsidRPr="55A27A3F">
              <w:rPr>
                <w:rFonts w:ascii="Arial" w:eastAsia="Arial" w:hAnsi="Arial" w:cs="Arial"/>
                <w:u w:val="single"/>
                <w:lang w:val="en-GB"/>
              </w:rPr>
              <w:t>AOB</w:t>
            </w:r>
          </w:p>
          <w:p w14:paraId="7A187FFD" w14:textId="76820B96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3B19E66C" w14:textId="38DA96DF" w:rsidR="55A27A3F" w:rsidRDefault="5F18BE36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KR: Propose a longer session in September away day.</w:t>
            </w:r>
          </w:p>
          <w:p w14:paraId="15A6319C" w14:textId="76ACD40F" w:rsidR="55A27A3F" w:rsidRDefault="511AC1D9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GS &amp; SO to be invited to for a farewell drink.</w:t>
            </w:r>
          </w:p>
          <w:p w14:paraId="0EEDE899" w14:textId="6C4092A1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55A27A3F" w14:paraId="73540EFC" w14:textId="77777777" w:rsidTr="6BD6A0DD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9EE786" w14:textId="67117142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1</w:t>
            </w:r>
            <w:r w:rsidR="299D3D1E" w:rsidRPr="55A27A3F">
              <w:rPr>
                <w:rFonts w:ascii="Arial" w:eastAsia="Arial" w:hAnsi="Arial" w:cs="Arial"/>
                <w:lang w:val="en-GB"/>
              </w:rPr>
              <w:t>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40D6F8" w14:textId="021D01FB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u w:val="single"/>
                <w:lang w:val="en-GB"/>
              </w:rPr>
              <w:t>Date of Next Meeting</w:t>
            </w:r>
          </w:p>
          <w:p w14:paraId="1B4CA517" w14:textId="557C396D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C19086A" w14:textId="7213940D" w:rsidR="55A27A3F" w:rsidRDefault="0C937866" w:rsidP="0D4A53F0">
            <w:pPr>
              <w:spacing w:line="240" w:lineRule="auto"/>
              <w:rPr>
                <w:rFonts w:ascii="Arial" w:eastAsia="Arial" w:hAnsi="Arial" w:cs="Arial"/>
              </w:rPr>
            </w:pPr>
            <w:r w:rsidRPr="0D4A53F0">
              <w:rPr>
                <w:rFonts w:ascii="Arial" w:eastAsia="Arial" w:hAnsi="Arial" w:cs="Arial"/>
              </w:rPr>
              <w:t>13</w:t>
            </w:r>
            <w:r w:rsidRPr="0D4A53F0">
              <w:rPr>
                <w:rFonts w:ascii="Arial" w:eastAsia="Arial" w:hAnsi="Arial" w:cs="Arial"/>
                <w:vertAlign w:val="superscript"/>
              </w:rPr>
              <w:t>th</w:t>
            </w:r>
            <w:r w:rsidRPr="0D4A53F0">
              <w:rPr>
                <w:rFonts w:ascii="Arial" w:eastAsia="Arial" w:hAnsi="Arial" w:cs="Arial"/>
              </w:rPr>
              <w:t xml:space="preserve"> Sept 2023</w:t>
            </w:r>
          </w:p>
          <w:p w14:paraId="3C18CB83" w14:textId="68D63C43" w:rsidR="55A27A3F" w:rsidRDefault="55A27A3F" w:rsidP="0D4A53F0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0532E398" w14:textId="23602B17" w:rsidR="000A4DE7" w:rsidRDefault="000A4DE7" w:rsidP="55A27A3F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7EFB8353" w14:textId="4DDE6FF1" w:rsidR="000A4DE7" w:rsidRDefault="146762FB" w:rsidP="55A27A3F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Actions / Matters </w:t>
      </w:r>
      <w:proofErr w:type="gramStart"/>
      <w:r w:rsidRPr="55A27A3F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arising</w:t>
      </w:r>
      <w:proofErr w:type="gramEnd"/>
      <w:r w:rsidRPr="55A27A3F">
        <w:rPr>
          <w:rFonts w:ascii="Arial" w:eastAsia="Arial" w:hAnsi="Arial" w:cs="Arial"/>
          <w:color w:val="000000" w:themeColor="text1"/>
          <w:lang w:val="en-GB"/>
        </w:rPr>
        <w:t>  </w:t>
      </w:r>
    </w:p>
    <w:p w14:paraId="3F2DB2E0" w14:textId="4FCB7769" w:rsidR="000A4DE7" w:rsidRDefault="146762FB" w:rsidP="55A27A3F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color w:val="000000" w:themeColor="text1"/>
          <w:lang w:val="en-GB"/>
        </w:rPr>
        <w:t xml:space="preserve">May be carried forward with </w:t>
      </w:r>
      <w:proofErr w:type="gramStart"/>
      <w:r w:rsidRPr="55A27A3F">
        <w:rPr>
          <w:rFonts w:ascii="Arial" w:eastAsia="Arial" w:hAnsi="Arial" w:cs="Arial"/>
          <w:color w:val="000000" w:themeColor="text1"/>
          <w:lang w:val="en-GB"/>
        </w:rPr>
        <w:t>agreement</w:t>
      </w:r>
      <w:proofErr w:type="gramEnd"/>
      <w:r w:rsidRPr="55A27A3F">
        <w:rPr>
          <w:rFonts w:ascii="Arial" w:eastAsia="Arial" w:hAnsi="Arial" w:cs="Arial"/>
          <w:color w:val="000000" w:themeColor="text1"/>
          <w:lang w:val="en-GB"/>
        </w:rPr>
        <w:t>  </w:t>
      </w:r>
    </w:p>
    <w:p w14:paraId="4D4880A5" w14:textId="61951A94" w:rsidR="000A4DE7" w:rsidRDefault="146762FB" w:rsidP="55A27A3F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color w:val="000000" w:themeColor="text1"/>
          <w:lang w:val="en-GB"/>
        </w:rPr>
        <w:t xml:space="preserve">Completed items will be removed after 1 </w:t>
      </w:r>
      <w:proofErr w:type="gramStart"/>
      <w:r w:rsidRPr="55A27A3F">
        <w:rPr>
          <w:rFonts w:ascii="Arial" w:eastAsia="Arial" w:hAnsi="Arial" w:cs="Arial"/>
          <w:color w:val="000000" w:themeColor="text1"/>
          <w:lang w:val="en-GB"/>
        </w:rPr>
        <w:t>meeting</w:t>
      </w:r>
      <w:proofErr w:type="gramEnd"/>
      <w:r w:rsidRPr="55A27A3F">
        <w:rPr>
          <w:rFonts w:ascii="Arial" w:eastAsia="Arial" w:hAnsi="Arial" w:cs="Arial"/>
          <w:color w:val="000000" w:themeColor="text1"/>
          <w:lang w:val="en-GB"/>
        </w:rPr>
        <w:t>  </w:t>
      </w:r>
    </w:p>
    <w:p w14:paraId="07E47CFF" w14:textId="5F6C4641" w:rsidR="000A4DE7" w:rsidRDefault="146762FB" w:rsidP="55A27A3F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55A27A3F">
        <w:rPr>
          <w:rFonts w:ascii="Arial" w:eastAsia="Arial" w:hAnsi="Arial" w:cs="Arial"/>
          <w:color w:val="000000" w:themeColor="text1"/>
          <w:lang w:val="en-GB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3420"/>
        <w:gridCol w:w="1020"/>
        <w:gridCol w:w="2070"/>
        <w:gridCol w:w="1440"/>
      </w:tblGrid>
      <w:tr w:rsidR="55A27A3F" w14:paraId="254B72F3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E696B4" w14:textId="58ACB876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b/>
                <w:bCs/>
                <w:lang w:val="en-GB"/>
              </w:rPr>
              <w:t>Initial meeting date</w:t>
            </w:r>
            <w:r w:rsidRPr="55A27A3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EF12A2" w14:textId="125ED1A1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b/>
                <w:bCs/>
                <w:lang w:val="en-GB"/>
              </w:rPr>
              <w:t>Action</w:t>
            </w:r>
            <w:r w:rsidRPr="55A27A3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3A01B7" w14:textId="360A13BA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b/>
                <w:bCs/>
                <w:lang w:val="en-GB"/>
              </w:rPr>
              <w:t>Who</w:t>
            </w:r>
            <w:r w:rsidRPr="55A27A3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4A2CF8" w14:textId="1DAF3D1A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b/>
                <w:bCs/>
                <w:lang w:val="en-GB"/>
              </w:rPr>
              <w:t>By when</w:t>
            </w:r>
            <w:r w:rsidRPr="55A27A3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11F4FA" w14:textId="6155BFB1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b/>
                <w:bCs/>
                <w:lang w:val="en-GB"/>
              </w:rPr>
              <w:t>Status</w:t>
            </w:r>
            <w:r w:rsidRPr="55A27A3F">
              <w:rPr>
                <w:rFonts w:ascii="Arial" w:eastAsia="Arial" w:hAnsi="Arial" w:cs="Arial"/>
                <w:lang w:val="en-GB"/>
              </w:rPr>
              <w:t>  </w:t>
            </w:r>
          </w:p>
        </w:tc>
      </w:tr>
      <w:tr w:rsidR="55A27A3F" w14:paraId="0D595149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07CA6C" w14:textId="359ADBC8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21.09.22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8CBDF6" w14:textId="58D3F646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Conversation of climate sustainability with Norfolk Chamber of Commerce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05E9E7" w14:textId="6CB451BC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SH/HW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B83E89" w14:textId="1BF37868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June meeting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0B3DF5FC" w14:textId="761C5609" w:rsidR="7A446AFD" w:rsidRDefault="7A446AFD" w:rsidP="55A27A3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Complete</w:t>
            </w:r>
          </w:p>
        </w:tc>
      </w:tr>
      <w:tr w:rsidR="55A27A3F" w14:paraId="074E9664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E6FBBD" w14:textId="208C838D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14.12.22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C17403" w14:textId="1B0532A2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 xml:space="preserve">CI group Chair training to be delivered plus Board members to </w:t>
            </w:r>
            <w:r w:rsidRPr="55A27A3F">
              <w:rPr>
                <w:rFonts w:ascii="Arial" w:eastAsia="Arial" w:hAnsi="Arial" w:cs="Arial"/>
                <w:lang w:val="en-GB"/>
              </w:rPr>
              <w:lastRenderedPageBreak/>
              <w:t>attend and mentor those meetings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F72855" w14:textId="549A40BF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lastRenderedPageBreak/>
              <w:t>KR/ Group Reps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85BB3F" w14:textId="70D46581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To review when ED is in post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5A7AC190" w14:textId="1BD5B15B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ON HOLD</w:t>
            </w:r>
          </w:p>
        </w:tc>
      </w:tr>
      <w:tr w:rsidR="55A27A3F" w14:paraId="6B835A41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73DC9D" w14:textId="2B9C5555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15.03.23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788EE0" w14:textId="1DBB62BD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Board skills audit discussion &amp; review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60C24F" w14:textId="4E8C3A33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KT/SH/PM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6816CA" w14:textId="5DB2A9E9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June Meeting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0220E642" w14:textId="0C3C5592" w:rsidR="55A27A3F" w:rsidRDefault="67B04A95" w:rsidP="593DFFE6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593DFFE6">
              <w:rPr>
                <w:rFonts w:ascii="Arial" w:eastAsia="Arial" w:hAnsi="Arial" w:cs="Arial"/>
                <w:lang w:val="en-GB"/>
              </w:rPr>
              <w:t>Complete</w:t>
            </w:r>
          </w:p>
        </w:tc>
      </w:tr>
      <w:tr w:rsidR="55A27A3F" w14:paraId="7D1E454B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1559BE" w14:textId="173C3ECD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15.03.23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F0E718" w14:textId="082FDC2C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Audit group to discuss &amp; formally agree response to SE re audit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BDD772" w14:textId="0135867E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KT/SH/KR/IR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5AB3EF" w14:textId="1A59FBB6" w:rsidR="55A27A3F" w:rsidRDefault="55A27A3F" w:rsidP="55A27A3F">
            <w:pPr>
              <w:spacing w:line="240" w:lineRule="auto"/>
              <w:rPr>
                <w:rFonts w:ascii="Arial" w:eastAsia="Arial" w:hAnsi="Arial" w:cs="Arial"/>
              </w:rPr>
            </w:pPr>
            <w:r w:rsidRPr="55A27A3F">
              <w:rPr>
                <w:rFonts w:ascii="Arial" w:eastAsia="Arial" w:hAnsi="Arial" w:cs="Arial"/>
                <w:lang w:val="en-GB"/>
              </w:rPr>
              <w:t>End of March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3FC1D75F" w14:textId="335D39F6" w:rsidR="55A27A3F" w:rsidRDefault="5E3DF053" w:rsidP="593DFFE6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593DFFE6">
              <w:rPr>
                <w:rFonts w:ascii="Arial" w:eastAsia="Arial" w:hAnsi="Arial" w:cs="Arial"/>
                <w:lang w:val="en-GB"/>
              </w:rPr>
              <w:t>Complete</w:t>
            </w:r>
          </w:p>
        </w:tc>
      </w:tr>
      <w:tr w:rsidR="0D4A53F0" w14:paraId="6379AD80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71BF43" w14:textId="5B0CF003" w:rsidR="0BE9BB70" w:rsidRDefault="0BE9BB7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14.06.23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B59418" w14:textId="1E8FB77D" w:rsidR="0BE9BB70" w:rsidRDefault="0BE9BB7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Environmental Policy to be amended to Environmental Principles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9B313A" w14:textId="165DDB4C" w:rsidR="0D4A53F0" w:rsidRDefault="0D4A53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6250E3" w14:textId="77F5EC21" w:rsidR="0D4A53F0" w:rsidRDefault="0D4A53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6FD0033B" w14:textId="4CDCF94D" w:rsidR="0D4A53F0" w:rsidRDefault="0D4A53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D4A53F0" w14:paraId="170A9493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74B1BA" w14:textId="126117E3" w:rsidR="5278F519" w:rsidRDefault="5278F51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666589" w14:textId="08A7232B" w:rsidR="5278F519" w:rsidRDefault="5278F51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 xml:space="preserve">Create appendix of names for Succession Plan and consider </w:t>
            </w:r>
            <w:r w:rsidR="70704CE3" w:rsidRPr="0D4A53F0">
              <w:rPr>
                <w:rFonts w:ascii="Arial" w:eastAsia="Arial" w:hAnsi="Arial" w:cs="Arial"/>
                <w:lang w:val="en-GB"/>
              </w:rPr>
              <w:t>adding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Insight &amp; Evaluation </w:t>
            </w:r>
            <w:r w:rsidR="1D66D4F1" w:rsidRPr="0D4A53F0">
              <w:rPr>
                <w:rFonts w:ascii="Arial" w:eastAsia="Arial" w:hAnsi="Arial" w:cs="Arial"/>
                <w:lang w:val="en-GB"/>
              </w:rPr>
              <w:t>and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Marcomms Lead as key roles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7D1549" w14:textId="26DAB8C1" w:rsidR="3D98483D" w:rsidRDefault="3D98483D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KT/ED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43D8D1" w14:textId="343300CA" w:rsidR="3D98483D" w:rsidRDefault="3D98483D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13</w:t>
            </w:r>
            <w:r w:rsidRPr="0D4A53F0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Sept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6C5DC93B" w14:textId="4C3A3089" w:rsidR="3D98483D" w:rsidRDefault="3D98483D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0D4A53F0" w14:paraId="6244C7BA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E478C9" w14:textId="5438DF7C" w:rsidR="79984B59" w:rsidRDefault="79984B5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E8B71C" w14:textId="1BE3E30A" w:rsidR="79984B59" w:rsidRDefault="79984B5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EDI online learning to be completed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F44C73" w14:textId="0606807C" w:rsidR="79984B59" w:rsidRDefault="79984B5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All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CCFF57" w14:textId="6E2BB103" w:rsidR="79984B59" w:rsidRDefault="79984B5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30</w:t>
            </w:r>
            <w:r w:rsidRPr="0D4A53F0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June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346F8EE4" w14:textId="0E669860" w:rsidR="79984B59" w:rsidRDefault="79984B5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0D4A53F0" w14:paraId="381A608E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5E1101" w14:textId="5B744A72" w:rsidR="40CAE582" w:rsidRDefault="40CAE582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2D070B" w14:textId="489F94CE" w:rsidR="40CAE582" w:rsidRDefault="40CAE582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Director’s quarterly report to be sent to AN team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B64B27" w14:textId="1FF8C8F6" w:rsidR="40CAE582" w:rsidRDefault="40CAE582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ADE59C" w14:textId="68C07915" w:rsidR="40CAE582" w:rsidRDefault="40CAE582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30</w:t>
            </w:r>
            <w:r w:rsidRPr="0D4A53F0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June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370E2538" w14:textId="1A070455" w:rsidR="40CAE582" w:rsidRDefault="40CAE582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0D4A53F0" w14:paraId="68BA503C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5EA0CB" w14:textId="40F55818" w:rsidR="5220346F" w:rsidRDefault="5220346F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EF187B" w14:textId="51037971" w:rsidR="5220346F" w:rsidRDefault="5220346F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Director’s priorities to be measured, discussed &amp; reviewed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57DC67" w14:textId="5F065CD0" w:rsidR="5220346F" w:rsidRDefault="5220346F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ED/KR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EE19BE" w14:textId="3A89EE0F" w:rsidR="5220346F" w:rsidRDefault="5220346F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13</w:t>
            </w:r>
            <w:r w:rsidRPr="0D4A53F0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Sept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057F15F1" w14:textId="1F39AF48" w:rsidR="5220346F" w:rsidRDefault="5220346F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Not Started</w:t>
            </w:r>
          </w:p>
        </w:tc>
      </w:tr>
      <w:tr w:rsidR="0D4A53F0" w14:paraId="04258CAB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A6208B" w14:textId="1F104167" w:rsidR="7F411E87" w:rsidRDefault="7F411E87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F76F52" w14:textId="09B64467" w:rsidR="7F411E87" w:rsidRDefault="7F411E87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Look at population CI groups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A02A98" w14:textId="521ABE20" w:rsidR="382815D9" w:rsidRDefault="382815D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KT/KR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D2689" w14:textId="3906B0CC" w:rsidR="382815D9" w:rsidRDefault="382815D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13</w:t>
            </w:r>
            <w:r w:rsidRPr="0D4A53F0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Sept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570CF3E2" w14:textId="2424172E" w:rsidR="382815D9" w:rsidRDefault="382815D9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0D4A53F0" w14:paraId="6154185B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AF694E" w14:textId="341A426B" w:rsidR="505A20F0" w:rsidRDefault="505A20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DCC4B4" w14:textId="2F0F0B9E" w:rsidR="505A20F0" w:rsidRDefault="505A20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Priorities of localities team to be shared with the Board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809D71" w14:textId="0EC2DFAA" w:rsidR="505A20F0" w:rsidRDefault="505A20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KT/CA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498ED6" w14:textId="662C9968" w:rsidR="505A20F0" w:rsidRDefault="505A20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13</w:t>
            </w:r>
            <w:r w:rsidRPr="0D4A53F0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</w:t>
            </w:r>
            <w:r w:rsidR="7D174D31" w:rsidRPr="0D4A53F0">
              <w:rPr>
                <w:rFonts w:ascii="Arial" w:eastAsia="Arial" w:hAnsi="Arial" w:cs="Arial"/>
                <w:lang w:val="en-GB"/>
              </w:rPr>
              <w:t>Sept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6009DFE0" w14:textId="6F4B142E" w:rsidR="505A20F0" w:rsidRDefault="505A20F0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0D4A53F0" w14:paraId="0C23DE00" w14:textId="77777777" w:rsidTr="0D4A53F0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290498" w14:textId="2D0362C2" w:rsidR="44D8FE64" w:rsidRDefault="44D8FE64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6F7C94" w14:textId="202679A4" w:rsidR="44D8FE64" w:rsidRDefault="44D8FE64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Exceptions listed as standing item in Finance report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5AB921" w14:textId="0A1100D5" w:rsidR="44D8FE64" w:rsidRDefault="44D8FE64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KT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47B252" w14:textId="777D09D7" w:rsidR="10430A9F" w:rsidRDefault="10430A9F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13</w:t>
            </w:r>
            <w:r w:rsidRPr="0D4A53F0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D4A53F0">
              <w:rPr>
                <w:rFonts w:ascii="Arial" w:eastAsia="Arial" w:hAnsi="Arial" w:cs="Arial"/>
                <w:lang w:val="en-GB"/>
              </w:rPr>
              <w:t xml:space="preserve"> Sept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2ECF500E" w14:textId="2F8BACBF" w:rsidR="10430A9F" w:rsidRDefault="10430A9F" w:rsidP="0D4A53F0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D4A53F0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</w:tbl>
    <w:p w14:paraId="26222337" w14:textId="2C91B49C" w:rsidR="000A4DE7" w:rsidRDefault="000A4DE7" w:rsidP="55A27A3F">
      <w:pPr>
        <w:spacing w:line="257" w:lineRule="auto"/>
        <w:rPr>
          <w:rFonts w:ascii="Arial" w:eastAsia="Arial" w:hAnsi="Arial" w:cs="Arial"/>
          <w:color w:val="000000" w:themeColor="text1"/>
        </w:rPr>
      </w:pPr>
    </w:p>
    <w:p w14:paraId="0DE58D23" w14:textId="2D6B5B1F" w:rsidR="000A4DE7" w:rsidRDefault="000A4DE7" w:rsidP="55A27A3F">
      <w:pPr>
        <w:rPr>
          <w:rFonts w:ascii="Arial" w:eastAsia="Arial" w:hAnsi="Arial" w:cs="Arial"/>
          <w:color w:val="000000" w:themeColor="text1"/>
        </w:rPr>
      </w:pPr>
    </w:p>
    <w:p w14:paraId="2C763B43" w14:textId="71EFDAC6" w:rsidR="000A4DE7" w:rsidRDefault="000A4DE7" w:rsidP="55A27A3F">
      <w:pPr>
        <w:rPr>
          <w:rFonts w:ascii="Calibri" w:eastAsia="Calibri" w:hAnsi="Calibri" w:cs="Calibri"/>
          <w:color w:val="000000" w:themeColor="text1"/>
        </w:rPr>
      </w:pPr>
    </w:p>
    <w:p w14:paraId="2C078E63" w14:textId="14642FE3" w:rsidR="000A4DE7" w:rsidRDefault="000A4DE7" w:rsidP="55A27A3F"/>
    <w:sectPr w:rsidR="000A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25E9"/>
    <w:multiLevelType w:val="hybridMultilevel"/>
    <w:tmpl w:val="3CFAA6CE"/>
    <w:lvl w:ilvl="0" w:tplc="CC569CA0">
      <w:start w:val="1"/>
      <w:numFmt w:val="upperLetter"/>
      <w:lvlText w:val="%1."/>
      <w:lvlJc w:val="left"/>
      <w:pPr>
        <w:ind w:left="720" w:hanging="360"/>
      </w:pPr>
    </w:lvl>
    <w:lvl w:ilvl="1" w:tplc="203E7126">
      <w:start w:val="1"/>
      <w:numFmt w:val="lowerLetter"/>
      <w:lvlText w:val="%2."/>
      <w:lvlJc w:val="left"/>
      <w:pPr>
        <w:ind w:left="1440" w:hanging="360"/>
      </w:pPr>
    </w:lvl>
    <w:lvl w:ilvl="2" w:tplc="44664F3A">
      <w:start w:val="1"/>
      <w:numFmt w:val="lowerRoman"/>
      <w:lvlText w:val="%3."/>
      <w:lvlJc w:val="right"/>
      <w:pPr>
        <w:ind w:left="2160" w:hanging="180"/>
      </w:pPr>
    </w:lvl>
    <w:lvl w:ilvl="3" w:tplc="BEEAB948">
      <w:start w:val="1"/>
      <w:numFmt w:val="decimal"/>
      <w:lvlText w:val="%4."/>
      <w:lvlJc w:val="left"/>
      <w:pPr>
        <w:ind w:left="2880" w:hanging="360"/>
      </w:pPr>
    </w:lvl>
    <w:lvl w:ilvl="4" w:tplc="879AC872">
      <w:start w:val="1"/>
      <w:numFmt w:val="lowerLetter"/>
      <w:lvlText w:val="%5."/>
      <w:lvlJc w:val="left"/>
      <w:pPr>
        <w:ind w:left="3600" w:hanging="360"/>
      </w:pPr>
    </w:lvl>
    <w:lvl w:ilvl="5" w:tplc="423EB73A">
      <w:start w:val="1"/>
      <w:numFmt w:val="lowerRoman"/>
      <w:lvlText w:val="%6."/>
      <w:lvlJc w:val="right"/>
      <w:pPr>
        <w:ind w:left="4320" w:hanging="180"/>
      </w:pPr>
    </w:lvl>
    <w:lvl w:ilvl="6" w:tplc="B9FC9F2A">
      <w:start w:val="1"/>
      <w:numFmt w:val="decimal"/>
      <w:lvlText w:val="%7."/>
      <w:lvlJc w:val="left"/>
      <w:pPr>
        <w:ind w:left="5040" w:hanging="360"/>
      </w:pPr>
    </w:lvl>
    <w:lvl w:ilvl="7" w:tplc="AF528994">
      <w:start w:val="1"/>
      <w:numFmt w:val="lowerLetter"/>
      <w:lvlText w:val="%8."/>
      <w:lvlJc w:val="left"/>
      <w:pPr>
        <w:ind w:left="5760" w:hanging="360"/>
      </w:pPr>
    </w:lvl>
    <w:lvl w:ilvl="8" w:tplc="56349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4F11"/>
    <w:multiLevelType w:val="hybridMultilevel"/>
    <w:tmpl w:val="03E230E8"/>
    <w:lvl w:ilvl="0" w:tplc="9746EE86">
      <w:start w:val="1"/>
      <w:numFmt w:val="upperLetter"/>
      <w:lvlText w:val="%1."/>
      <w:lvlJc w:val="left"/>
      <w:pPr>
        <w:ind w:left="720" w:hanging="360"/>
      </w:pPr>
    </w:lvl>
    <w:lvl w:ilvl="1" w:tplc="450E79B8">
      <w:start w:val="1"/>
      <w:numFmt w:val="lowerLetter"/>
      <w:lvlText w:val="%2."/>
      <w:lvlJc w:val="left"/>
      <w:pPr>
        <w:ind w:left="1440" w:hanging="360"/>
      </w:pPr>
    </w:lvl>
    <w:lvl w:ilvl="2" w:tplc="FE2EB65A">
      <w:start w:val="1"/>
      <w:numFmt w:val="lowerRoman"/>
      <w:lvlText w:val="%3."/>
      <w:lvlJc w:val="right"/>
      <w:pPr>
        <w:ind w:left="2160" w:hanging="180"/>
      </w:pPr>
    </w:lvl>
    <w:lvl w:ilvl="3" w:tplc="51AE062E">
      <w:start w:val="1"/>
      <w:numFmt w:val="decimal"/>
      <w:lvlText w:val="%4."/>
      <w:lvlJc w:val="left"/>
      <w:pPr>
        <w:ind w:left="2880" w:hanging="360"/>
      </w:pPr>
    </w:lvl>
    <w:lvl w:ilvl="4" w:tplc="87D43D5C">
      <w:start w:val="1"/>
      <w:numFmt w:val="lowerLetter"/>
      <w:lvlText w:val="%5."/>
      <w:lvlJc w:val="left"/>
      <w:pPr>
        <w:ind w:left="3600" w:hanging="360"/>
      </w:pPr>
    </w:lvl>
    <w:lvl w:ilvl="5" w:tplc="749E35C4">
      <w:start w:val="1"/>
      <w:numFmt w:val="lowerRoman"/>
      <w:lvlText w:val="%6."/>
      <w:lvlJc w:val="right"/>
      <w:pPr>
        <w:ind w:left="4320" w:hanging="180"/>
      </w:pPr>
    </w:lvl>
    <w:lvl w:ilvl="6" w:tplc="E9AE7AE8">
      <w:start w:val="1"/>
      <w:numFmt w:val="decimal"/>
      <w:lvlText w:val="%7."/>
      <w:lvlJc w:val="left"/>
      <w:pPr>
        <w:ind w:left="5040" w:hanging="360"/>
      </w:pPr>
    </w:lvl>
    <w:lvl w:ilvl="7" w:tplc="7AEC49E8">
      <w:start w:val="1"/>
      <w:numFmt w:val="lowerLetter"/>
      <w:lvlText w:val="%8."/>
      <w:lvlJc w:val="left"/>
      <w:pPr>
        <w:ind w:left="5760" w:hanging="360"/>
      </w:pPr>
    </w:lvl>
    <w:lvl w:ilvl="8" w:tplc="C12A23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5BA2"/>
    <w:multiLevelType w:val="hybridMultilevel"/>
    <w:tmpl w:val="E3CA3DE2"/>
    <w:lvl w:ilvl="0" w:tplc="66B0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6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E4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87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D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2E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9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A6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29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48D92"/>
    <w:multiLevelType w:val="hybridMultilevel"/>
    <w:tmpl w:val="AD7885BA"/>
    <w:lvl w:ilvl="0" w:tplc="B6B0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EE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0C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6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46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48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B9F24"/>
    <w:multiLevelType w:val="hybridMultilevel"/>
    <w:tmpl w:val="7242A734"/>
    <w:lvl w:ilvl="0" w:tplc="ED3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44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23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E0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B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0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1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04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A0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8970">
    <w:abstractNumId w:val="2"/>
  </w:num>
  <w:num w:numId="2" w16cid:durableId="1867212935">
    <w:abstractNumId w:val="0"/>
  </w:num>
  <w:num w:numId="3" w16cid:durableId="3829687">
    <w:abstractNumId w:val="3"/>
  </w:num>
  <w:num w:numId="4" w16cid:durableId="28186366">
    <w:abstractNumId w:val="4"/>
  </w:num>
  <w:num w:numId="5" w16cid:durableId="28161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6351DB"/>
    <w:rsid w:val="000A4DE7"/>
    <w:rsid w:val="00191DD2"/>
    <w:rsid w:val="002A3BCE"/>
    <w:rsid w:val="003D77D0"/>
    <w:rsid w:val="004B09D7"/>
    <w:rsid w:val="004B8BCB"/>
    <w:rsid w:val="004E1C23"/>
    <w:rsid w:val="00572E74"/>
    <w:rsid w:val="00685E1C"/>
    <w:rsid w:val="00691309"/>
    <w:rsid w:val="007D276C"/>
    <w:rsid w:val="008A0A2D"/>
    <w:rsid w:val="00AB5F3C"/>
    <w:rsid w:val="00CD1376"/>
    <w:rsid w:val="00D8192E"/>
    <w:rsid w:val="00E120D9"/>
    <w:rsid w:val="01297F65"/>
    <w:rsid w:val="01A880C8"/>
    <w:rsid w:val="01D5B671"/>
    <w:rsid w:val="01DCD458"/>
    <w:rsid w:val="02CC6410"/>
    <w:rsid w:val="02D6CF0B"/>
    <w:rsid w:val="043D5B94"/>
    <w:rsid w:val="04C0CC8F"/>
    <w:rsid w:val="05CD0941"/>
    <w:rsid w:val="067D7ECA"/>
    <w:rsid w:val="06BE5E7A"/>
    <w:rsid w:val="079A0604"/>
    <w:rsid w:val="07E02BE3"/>
    <w:rsid w:val="08255637"/>
    <w:rsid w:val="08935767"/>
    <w:rsid w:val="089F35A4"/>
    <w:rsid w:val="09A0222F"/>
    <w:rsid w:val="0A2409B2"/>
    <w:rsid w:val="0A7DA00F"/>
    <w:rsid w:val="0ABB1E5C"/>
    <w:rsid w:val="0AC3ACED"/>
    <w:rsid w:val="0AE4BF3F"/>
    <w:rsid w:val="0B994D3C"/>
    <w:rsid w:val="0BA4C972"/>
    <w:rsid w:val="0BA73748"/>
    <w:rsid w:val="0BC42069"/>
    <w:rsid w:val="0BE9BB70"/>
    <w:rsid w:val="0C5F2919"/>
    <w:rsid w:val="0C90C1B6"/>
    <w:rsid w:val="0C937866"/>
    <w:rsid w:val="0CBB52D5"/>
    <w:rsid w:val="0CE9DC1C"/>
    <w:rsid w:val="0D4A53F0"/>
    <w:rsid w:val="0D6D648D"/>
    <w:rsid w:val="0DE5347C"/>
    <w:rsid w:val="0E130186"/>
    <w:rsid w:val="0E9FF10D"/>
    <w:rsid w:val="0EF9EDCB"/>
    <w:rsid w:val="0F5ACEBD"/>
    <w:rsid w:val="0F619E66"/>
    <w:rsid w:val="100F63B3"/>
    <w:rsid w:val="10430A9F"/>
    <w:rsid w:val="1080D6D7"/>
    <w:rsid w:val="10971287"/>
    <w:rsid w:val="11A3468E"/>
    <w:rsid w:val="11A38F8A"/>
    <w:rsid w:val="11AA425E"/>
    <w:rsid w:val="11AB3414"/>
    <w:rsid w:val="11DCB549"/>
    <w:rsid w:val="12142DCD"/>
    <w:rsid w:val="1227BE0F"/>
    <w:rsid w:val="12418D5B"/>
    <w:rsid w:val="12D1E8D6"/>
    <w:rsid w:val="12DF52F9"/>
    <w:rsid w:val="12E36116"/>
    <w:rsid w:val="139333D1"/>
    <w:rsid w:val="13BFD98B"/>
    <w:rsid w:val="13FFAEC7"/>
    <w:rsid w:val="146762FB"/>
    <w:rsid w:val="14B3E5EB"/>
    <w:rsid w:val="15D0DFEA"/>
    <w:rsid w:val="160FBB4E"/>
    <w:rsid w:val="164156EF"/>
    <w:rsid w:val="170E1B5A"/>
    <w:rsid w:val="172BB005"/>
    <w:rsid w:val="1786EAF2"/>
    <w:rsid w:val="17DD2750"/>
    <w:rsid w:val="18C02A67"/>
    <w:rsid w:val="18E63DCF"/>
    <w:rsid w:val="190880AC"/>
    <w:rsid w:val="19AEA16F"/>
    <w:rsid w:val="19EC7A2C"/>
    <w:rsid w:val="1A5D2576"/>
    <w:rsid w:val="1A8A8E70"/>
    <w:rsid w:val="1A8E4A5E"/>
    <w:rsid w:val="1AA51597"/>
    <w:rsid w:val="1B547EC5"/>
    <w:rsid w:val="1B6B60EA"/>
    <w:rsid w:val="1B985169"/>
    <w:rsid w:val="1BBA8318"/>
    <w:rsid w:val="1BD73765"/>
    <w:rsid w:val="1C610F18"/>
    <w:rsid w:val="1C658C14"/>
    <w:rsid w:val="1C981B3F"/>
    <w:rsid w:val="1CB09873"/>
    <w:rsid w:val="1CDC1F04"/>
    <w:rsid w:val="1D66D4F1"/>
    <w:rsid w:val="1E85771A"/>
    <w:rsid w:val="1F354FFC"/>
    <w:rsid w:val="201A0CBD"/>
    <w:rsid w:val="203A42EC"/>
    <w:rsid w:val="203E606E"/>
    <w:rsid w:val="210BABFB"/>
    <w:rsid w:val="211B8017"/>
    <w:rsid w:val="21FEA6C7"/>
    <w:rsid w:val="22B75078"/>
    <w:rsid w:val="235D283F"/>
    <w:rsid w:val="23D35265"/>
    <w:rsid w:val="24BBAA58"/>
    <w:rsid w:val="24DA6160"/>
    <w:rsid w:val="250AA3F0"/>
    <w:rsid w:val="256F22C6"/>
    <w:rsid w:val="25EBC075"/>
    <w:rsid w:val="25EEF13A"/>
    <w:rsid w:val="26E1A69A"/>
    <w:rsid w:val="284FE13A"/>
    <w:rsid w:val="287931C4"/>
    <w:rsid w:val="28E3393C"/>
    <w:rsid w:val="292691FC"/>
    <w:rsid w:val="29652F1A"/>
    <w:rsid w:val="299D3D1E"/>
    <w:rsid w:val="29B87F75"/>
    <w:rsid w:val="2A573AD6"/>
    <w:rsid w:val="2A770F2A"/>
    <w:rsid w:val="2A81F77F"/>
    <w:rsid w:val="2AA26A57"/>
    <w:rsid w:val="2AB838B5"/>
    <w:rsid w:val="2B2AEBDC"/>
    <w:rsid w:val="2BAF0CAB"/>
    <w:rsid w:val="2BBCAA2D"/>
    <w:rsid w:val="2BD3EAD1"/>
    <w:rsid w:val="2C3E3AB8"/>
    <w:rsid w:val="2C5372BB"/>
    <w:rsid w:val="2C9748D7"/>
    <w:rsid w:val="2CA6FD83"/>
    <w:rsid w:val="2CEB7325"/>
    <w:rsid w:val="2DDEA51B"/>
    <w:rsid w:val="2E874386"/>
    <w:rsid w:val="2E9C4DAC"/>
    <w:rsid w:val="2EE06399"/>
    <w:rsid w:val="2EFD1040"/>
    <w:rsid w:val="2EFF03A1"/>
    <w:rsid w:val="2F6CA737"/>
    <w:rsid w:val="2FB7E92D"/>
    <w:rsid w:val="30381E0D"/>
    <w:rsid w:val="30FD1D80"/>
    <w:rsid w:val="317563EC"/>
    <w:rsid w:val="3223D242"/>
    <w:rsid w:val="3307216A"/>
    <w:rsid w:val="3429C0B4"/>
    <w:rsid w:val="34DD5CAD"/>
    <w:rsid w:val="34EA6ECE"/>
    <w:rsid w:val="355B7304"/>
    <w:rsid w:val="35BFA456"/>
    <w:rsid w:val="35C59115"/>
    <w:rsid w:val="35E09C35"/>
    <w:rsid w:val="3605FF15"/>
    <w:rsid w:val="36792D0E"/>
    <w:rsid w:val="370A1586"/>
    <w:rsid w:val="3773BFAA"/>
    <w:rsid w:val="382815D9"/>
    <w:rsid w:val="382A0795"/>
    <w:rsid w:val="38301372"/>
    <w:rsid w:val="38A7E605"/>
    <w:rsid w:val="3962B8B4"/>
    <w:rsid w:val="3A2EE427"/>
    <w:rsid w:val="3A8F7309"/>
    <w:rsid w:val="3A9A0793"/>
    <w:rsid w:val="3AC4B7D7"/>
    <w:rsid w:val="3B174385"/>
    <w:rsid w:val="3C416B8E"/>
    <w:rsid w:val="3C4FB208"/>
    <w:rsid w:val="3C608838"/>
    <w:rsid w:val="3C8C1AA2"/>
    <w:rsid w:val="3CB473FB"/>
    <w:rsid w:val="3CC17684"/>
    <w:rsid w:val="3CFB27E9"/>
    <w:rsid w:val="3D44C776"/>
    <w:rsid w:val="3D4815E2"/>
    <w:rsid w:val="3D98483D"/>
    <w:rsid w:val="3DF537C7"/>
    <w:rsid w:val="3EA7E957"/>
    <w:rsid w:val="3EBBCD97"/>
    <w:rsid w:val="3FC9EBD9"/>
    <w:rsid w:val="40411F07"/>
    <w:rsid w:val="404F754E"/>
    <w:rsid w:val="408691E0"/>
    <w:rsid w:val="40CAE582"/>
    <w:rsid w:val="410B9CC0"/>
    <w:rsid w:val="4113414A"/>
    <w:rsid w:val="4114DCB1"/>
    <w:rsid w:val="415028C8"/>
    <w:rsid w:val="4207D090"/>
    <w:rsid w:val="42183899"/>
    <w:rsid w:val="421B8705"/>
    <w:rsid w:val="42A76D21"/>
    <w:rsid w:val="43345057"/>
    <w:rsid w:val="437AD9E2"/>
    <w:rsid w:val="43E3183F"/>
    <w:rsid w:val="44044673"/>
    <w:rsid w:val="443D0904"/>
    <w:rsid w:val="444AE20C"/>
    <w:rsid w:val="446F6EFF"/>
    <w:rsid w:val="44D8FE64"/>
    <w:rsid w:val="455A2D20"/>
    <w:rsid w:val="458C5675"/>
    <w:rsid w:val="45A8E6A3"/>
    <w:rsid w:val="45E6B26D"/>
    <w:rsid w:val="46782BE2"/>
    <w:rsid w:val="468DD1A6"/>
    <w:rsid w:val="46A68F42"/>
    <w:rsid w:val="47E9D3C0"/>
    <w:rsid w:val="486A7352"/>
    <w:rsid w:val="488AC889"/>
    <w:rsid w:val="491E532F"/>
    <w:rsid w:val="4A0D7C20"/>
    <w:rsid w:val="4A20C913"/>
    <w:rsid w:val="4A4ACA85"/>
    <w:rsid w:val="4A53272D"/>
    <w:rsid w:val="4AC7CC49"/>
    <w:rsid w:val="4ACFBEB3"/>
    <w:rsid w:val="4B13C860"/>
    <w:rsid w:val="4B217482"/>
    <w:rsid w:val="4B605A7E"/>
    <w:rsid w:val="4B88E5C7"/>
    <w:rsid w:val="4BC67B85"/>
    <w:rsid w:val="4C0F7D07"/>
    <w:rsid w:val="4C125EB5"/>
    <w:rsid w:val="4C203B82"/>
    <w:rsid w:val="4C55F3F1"/>
    <w:rsid w:val="4C6B8F14"/>
    <w:rsid w:val="4C7E259B"/>
    <w:rsid w:val="4CF821B0"/>
    <w:rsid w:val="4D1147D7"/>
    <w:rsid w:val="4D2E0F6A"/>
    <w:rsid w:val="4D8AC7EF"/>
    <w:rsid w:val="4DC1D273"/>
    <w:rsid w:val="4DD58BED"/>
    <w:rsid w:val="4DEE9334"/>
    <w:rsid w:val="4E51FC9F"/>
    <w:rsid w:val="4EFD475C"/>
    <w:rsid w:val="4F01F793"/>
    <w:rsid w:val="4F10E811"/>
    <w:rsid w:val="4F3338BB"/>
    <w:rsid w:val="4F5DA2D4"/>
    <w:rsid w:val="4F901356"/>
    <w:rsid w:val="4FA32FD6"/>
    <w:rsid w:val="50308E48"/>
    <w:rsid w:val="505A20F0"/>
    <w:rsid w:val="511AC1D9"/>
    <w:rsid w:val="5220346F"/>
    <w:rsid w:val="5222F153"/>
    <w:rsid w:val="52536877"/>
    <w:rsid w:val="526AD97D"/>
    <w:rsid w:val="5278F519"/>
    <w:rsid w:val="527A53CA"/>
    <w:rsid w:val="52CD22FB"/>
    <w:rsid w:val="5303D3AA"/>
    <w:rsid w:val="530C7C18"/>
    <w:rsid w:val="533F86AB"/>
    <w:rsid w:val="5406A9DE"/>
    <w:rsid w:val="5408A9FC"/>
    <w:rsid w:val="54638479"/>
    <w:rsid w:val="546A8EC3"/>
    <w:rsid w:val="5537A975"/>
    <w:rsid w:val="5552A0ED"/>
    <w:rsid w:val="5556FE70"/>
    <w:rsid w:val="55574D18"/>
    <w:rsid w:val="55777E75"/>
    <w:rsid w:val="558B5200"/>
    <w:rsid w:val="55A27A3F"/>
    <w:rsid w:val="5677276D"/>
    <w:rsid w:val="573339A4"/>
    <w:rsid w:val="57BCDC33"/>
    <w:rsid w:val="57DC681C"/>
    <w:rsid w:val="58900C65"/>
    <w:rsid w:val="58D401C0"/>
    <w:rsid w:val="5937645C"/>
    <w:rsid w:val="593DFFE6"/>
    <w:rsid w:val="5958AC94"/>
    <w:rsid w:val="596FF556"/>
    <w:rsid w:val="5978387D"/>
    <w:rsid w:val="59DC7EE7"/>
    <w:rsid w:val="59F8480D"/>
    <w:rsid w:val="5A0B1A98"/>
    <w:rsid w:val="5A2882E8"/>
    <w:rsid w:val="5AD099D4"/>
    <w:rsid w:val="5BA6EAF9"/>
    <w:rsid w:val="5BC75DD1"/>
    <w:rsid w:val="5CF001CF"/>
    <w:rsid w:val="5D4E9FD7"/>
    <w:rsid w:val="5DC0A6E2"/>
    <w:rsid w:val="5E3DF053"/>
    <w:rsid w:val="5E755499"/>
    <w:rsid w:val="5ED4A9AA"/>
    <w:rsid w:val="5F1414B6"/>
    <w:rsid w:val="5F18BE36"/>
    <w:rsid w:val="6041CC8B"/>
    <w:rsid w:val="607E9C0F"/>
    <w:rsid w:val="60864099"/>
    <w:rsid w:val="60906ACA"/>
    <w:rsid w:val="60A651DC"/>
    <w:rsid w:val="611C7978"/>
    <w:rsid w:val="612EDF04"/>
    <w:rsid w:val="6180C8F7"/>
    <w:rsid w:val="61ACF55B"/>
    <w:rsid w:val="621A6C70"/>
    <w:rsid w:val="6307018E"/>
    <w:rsid w:val="635B97DD"/>
    <w:rsid w:val="65313601"/>
    <w:rsid w:val="6559B1BC"/>
    <w:rsid w:val="656351DB"/>
    <w:rsid w:val="656B0D56"/>
    <w:rsid w:val="65F878AE"/>
    <w:rsid w:val="6661F777"/>
    <w:rsid w:val="6665BEBE"/>
    <w:rsid w:val="669D4570"/>
    <w:rsid w:val="66B833D5"/>
    <w:rsid w:val="66EDDD93"/>
    <w:rsid w:val="67163A2E"/>
    <w:rsid w:val="67AE2C6F"/>
    <w:rsid w:val="67B04A95"/>
    <w:rsid w:val="68358A37"/>
    <w:rsid w:val="68492B0B"/>
    <w:rsid w:val="6889ADF4"/>
    <w:rsid w:val="6891527E"/>
    <w:rsid w:val="69301970"/>
    <w:rsid w:val="695AA12A"/>
    <w:rsid w:val="695CF6ED"/>
    <w:rsid w:val="699649CD"/>
    <w:rsid w:val="69B80740"/>
    <w:rsid w:val="69BE38F6"/>
    <w:rsid w:val="69F194AA"/>
    <w:rsid w:val="6A257E55"/>
    <w:rsid w:val="6A2D22DF"/>
    <w:rsid w:val="6AEBBFD4"/>
    <w:rsid w:val="6AEF797A"/>
    <w:rsid w:val="6AF857EC"/>
    <w:rsid w:val="6BCA8EA7"/>
    <w:rsid w:val="6BD6A0DD"/>
    <w:rsid w:val="6C94BB77"/>
    <w:rsid w:val="6CE951C6"/>
    <w:rsid w:val="6D5D1F17"/>
    <w:rsid w:val="6D64C3A1"/>
    <w:rsid w:val="6D810BB6"/>
    <w:rsid w:val="6DEB5EE2"/>
    <w:rsid w:val="6E9C209B"/>
    <w:rsid w:val="6F8161F3"/>
    <w:rsid w:val="6FA19331"/>
    <w:rsid w:val="6FD0310A"/>
    <w:rsid w:val="6FD4AF1C"/>
    <w:rsid w:val="6FE5FF68"/>
    <w:rsid w:val="700F8CC0"/>
    <w:rsid w:val="7022F2A6"/>
    <w:rsid w:val="7055C8CA"/>
    <w:rsid w:val="705F161B"/>
    <w:rsid w:val="7064C326"/>
    <w:rsid w:val="70704CE3"/>
    <w:rsid w:val="70783E78"/>
    <w:rsid w:val="709C6463"/>
    <w:rsid w:val="709DFFCA"/>
    <w:rsid w:val="71C7F58D"/>
    <w:rsid w:val="72745BD1"/>
    <w:rsid w:val="72986D11"/>
    <w:rsid w:val="7303FCFB"/>
    <w:rsid w:val="7335D75D"/>
    <w:rsid w:val="73407A7F"/>
    <w:rsid w:val="7396B6DD"/>
    <w:rsid w:val="7452AC79"/>
    <w:rsid w:val="749FCD5C"/>
    <w:rsid w:val="74A07AFF"/>
    <w:rsid w:val="74F663C9"/>
    <w:rsid w:val="7503788B"/>
    <w:rsid w:val="7689AC74"/>
    <w:rsid w:val="7713359B"/>
    <w:rsid w:val="776121E1"/>
    <w:rsid w:val="7794E81B"/>
    <w:rsid w:val="77D28DF1"/>
    <w:rsid w:val="78079DE5"/>
    <w:rsid w:val="78637D2C"/>
    <w:rsid w:val="78ED75D7"/>
    <w:rsid w:val="7916C38F"/>
    <w:rsid w:val="791FC760"/>
    <w:rsid w:val="7962CA2E"/>
    <w:rsid w:val="79969F39"/>
    <w:rsid w:val="79984B59"/>
    <w:rsid w:val="79DAF80A"/>
    <w:rsid w:val="7A446AFD"/>
    <w:rsid w:val="7A604E74"/>
    <w:rsid w:val="7ABB06CB"/>
    <w:rsid w:val="7AC116C0"/>
    <w:rsid w:val="7BA76D2E"/>
    <w:rsid w:val="7C560E41"/>
    <w:rsid w:val="7C9A6AF0"/>
    <w:rsid w:val="7D174D31"/>
    <w:rsid w:val="7D31EFEE"/>
    <w:rsid w:val="7D3EF92B"/>
    <w:rsid w:val="7D85443E"/>
    <w:rsid w:val="7DF56E8A"/>
    <w:rsid w:val="7DF9F333"/>
    <w:rsid w:val="7E70E005"/>
    <w:rsid w:val="7F2C52EF"/>
    <w:rsid w:val="7F411E87"/>
    <w:rsid w:val="7F76F019"/>
    <w:rsid w:val="7F8DA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51DB"/>
  <w15:chartTrackingRefBased/>
  <w15:docId w15:val="{BF991F33-AEA4-4DDA-A3B6-E37C435C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DD8C11EF4047B564062FC012BE9A" ma:contentTypeVersion="15" ma:contentTypeDescription="Create a new document." ma:contentTypeScope="" ma:versionID="34c77cc12664b98fd2d3222d479b2e00">
  <xsd:schema xmlns:xsd="http://www.w3.org/2001/XMLSchema" xmlns:xs="http://www.w3.org/2001/XMLSchema" xmlns:p="http://schemas.microsoft.com/office/2006/metadata/properties" xmlns:ns2="8ce08d58-876f-4c6d-ad08-0e386cc64560" xmlns:ns3="eb986540-cba6-41fe-aeba-a2607e2e5c58" targetNamespace="http://schemas.microsoft.com/office/2006/metadata/properties" ma:root="true" ma:fieldsID="40fd12b21cfd765823d0123c5b593429" ns2:_="" ns3:_="">
    <xsd:import namespace="8ce08d58-876f-4c6d-ad08-0e386cc64560"/>
    <xsd:import namespace="eb986540-cba6-41fe-aeba-a2607e2e5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8d58-876f-4c6d-ad08-0e386cc64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6540-cba6-41fe-aeba-a2607e2e5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0c35df-411a-4eb6-9d5c-11051fc25353}" ma:internalName="TaxCatchAll" ma:showField="CatchAllData" ma:web="eb986540-cba6-41fe-aeba-a2607e2e5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e08d58-876f-4c6d-ad08-0e386cc64560">
      <Terms xmlns="http://schemas.microsoft.com/office/infopath/2007/PartnerControls"/>
    </lcf76f155ced4ddcb4097134ff3c332f>
    <TaxCatchAll xmlns="eb986540-cba6-41fe-aeba-a2607e2e5c58" xsi:nil="true"/>
    <SharedWithUsers xmlns="eb986540-cba6-41fe-aeba-a2607e2e5c5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1E3803-EED7-4952-B108-D92C964CA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08d58-876f-4c6d-ad08-0e386cc64560"/>
    <ds:schemaRef ds:uri="eb986540-cba6-41fe-aeba-a2607e2e5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96C9A-985E-437B-8984-197887420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D970D-BF28-4D9C-B88F-DB1359B95D32}">
  <ds:schemaRefs>
    <ds:schemaRef ds:uri="http://schemas.microsoft.com/office/2006/metadata/properties"/>
    <ds:schemaRef ds:uri="http://schemas.microsoft.com/office/infopath/2007/PartnerControls"/>
    <ds:schemaRef ds:uri="8ce08d58-876f-4c6d-ad08-0e386cc64560"/>
    <ds:schemaRef ds:uri="eb986540-cba6-41fe-aeba-a2607e2e5c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7013</Characters>
  <Application>Microsoft Office Word</Application>
  <DocSecurity>4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Ford</dc:creator>
  <cp:keywords/>
  <dc:description/>
  <cp:lastModifiedBy>Sian Keeping-Lawrence</cp:lastModifiedBy>
  <cp:revision>2</cp:revision>
  <dcterms:created xsi:type="dcterms:W3CDTF">2024-01-30T16:59:00Z</dcterms:created>
  <dcterms:modified xsi:type="dcterms:W3CDTF">2024-01-30T16:59:00Z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0x010100B8C7DD8C11EF4047B564062FC012BE9A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