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A6BC0" w:rsidP="63FD8AF3" w:rsidRDefault="00304AB4" w14:paraId="629A3557" w14:textId="60D21E3A">
      <w:pPr>
        <w:spacing w:line="257" w:lineRule="auto"/>
        <w:jc w:val="right"/>
        <w:rPr>
          <w:rFonts w:ascii="Arial" w:hAnsi="Arial" w:eastAsia="Arial" w:cs="Arial"/>
          <w:color w:val="000000" w:themeColor="text1"/>
        </w:rPr>
      </w:pPr>
      <w:r>
        <w:br/>
      </w:r>
      <w:r w:rsidR="14B1861C">
        <w:rPr>
          <w:noProof/>
        </w:rPr>
        <w:drawing>
          <wp:inline distT="0" distB="0" distL="0" distR="0" wp14:anchorId="310B3FF1" wp14:editId="11EADDAC">
            <wp:extent cx="1962150" cy="533400"/>
            <wp:effectExtent l="0" t="0" r="0" b="0"/>
            <wp:docPr id="616380702" name="Picture 61638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3FD8AF3" w:rsidR="14B1861C">
        <w:rPr>
          <w:rFonts w:ascii="Arial" w:hAnsi="Arial" w:eastAsia="Arial" w:cs="Arial"/>
          <w:color w:val="000000" w:themeColor="text1"/>
        </w:rPr>
        <w:t xml:space="preserve"> </w:t>
      </w:r>
    </w:p>
    <w:p w:rsidR="006A6BC0" w:rsidP="63FD8AF3" w:rsidRDefault="14B1861C" w14:paraId="250B5182" w14:textId="633C258E">
      <w:pPr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b/>
          <w:bCs/>
          <w:color w:val="000000" w:themeColor="text1"/>
          <w:u w:val="single"/>
        </w:rPr>
        <w:t>Minutes</w:t>
      </w:r>
      <w:r w:rsidRPr="63FD8AF3">
        <w:rPr>
          <w:rFonts w:ascii="Arial" w:hAnsi="Arial" w:eastAsia="Arial" w:cs="Arial"/>
          <w:color w:val="000000" w:themeColor="text1"/>
        </w:rPr>
        <w:t xml:space="preserve">   </w:t>
      </w:r>
    </w:p>
    <w:p w:rsidR="006A6BC0" w:rsidP="63FD8AF3" w:rsidRDefault="006A6BC0" w14:paraId="4E3EBF4A" w14:textId="48B030A5">
      <w:pPr>
        <w:rPr>
          <w:rFonts w:ascii="Arial" w:hAnsi="Arial" w:eastAsia="Arial" w:cs="Arial"/>
          <w:color w:val="000000" w:themeColor="text1"/>
        </w:rPr>
      </w:pPr>
    </w:p>
    <w:p w:rsidR="006A6BC0" w:rsidP="63FD8AF3" w:rsidRDefault="14B1861C" w14:paraId="55B90022" w14:textId="6BCFBCB6">
      <w:pPr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b/>
          <w:bCs/>
          <w:color w:val="000000" w:themeColor="text1"/>
        </w:rPr>
        <w:t xml:space="preserve">Active Norfolk Board Meeting </w:t>
      </w:r>
      <w:r w:rsidRPr="63FD8AF3">
        <w:rPr>
          <w:rFonts w:ascii="Arial" w:hAnsi="Arial" w:eastAsia="Arial" w:cs="Arial"/>
          <w:color w:val="000000" w:themeColor="text1"/>
        </w:rPr>
        <w:t xml:space="preserve">  </w:t>
      </w:r>
    </w:p>
    <w:p w:rsidR="006A6BC0" w:rsidP="63FD8AF3" w:rsidRDefault="14B1861C" w14:paraId="1020340E" w14:textId="74A82095">
      <w:pPr>
        <w:rPr>
          <w:rFonts w:ascii="Arial" w:hAnsi="Arial" w:eastAsia="Arial" w:cs="Arial"/>
          <w:color w:val="000000" w:themeColor="text1"/>
        </w:rPr>
      </w:pPr>
      <w:r w:rsidRPr="43D5F458" w:rsidR="14B1861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Wednesday 1</w:t>
      </w:r>
      <w:r w:rsidRPr="43D5F458" w:rsidR="4F9B7DA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5</w:t>
      </w:r>
      <w:r w:rsidRPr="43D5F458" w:rsidR="4F9B7DA0">
        <w:rPr>
          <w:rFonts w:ascii="Arial" w:hAnsi="Arial" w:eastAsia="Arial" w:cs="Arial"/>
          <w:b w:val="1"/>
          <w:bCs w:val="1"/>
          <w:color w:val="000000" w:themeColor="text1" w:themeTint="FF" w:themeShade="FF"/>
          <w:vertAlign w:val="superscript"/>
        </w:rPr>
        <w:t>th</w:t>
      </w:r>
      <w:r w:rsidRPr="43D5F458" w:rsidR="4F9B7DA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March</w:t>
      </w:r>
      <w:r w:rsidRPr="43D5F458" w:rsidR="14B1861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202</w:t>
      </w:r>
      <w:r w:rsidRPr="43D5F458" w:rsidR="6FEA4E5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</w:p>
    <w:p w:rsidR="006A6BC0" w:rsidP="63FD8AF3" w:rsidRDefault="14B1861C" w14:paraId="2266EE09" w14:textId="5EDB980B">
      <w:pPr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b/>
          <w:bCs/>
          <w:color w:val="000000" w:themeColor="text1"/>
        </w:rPr>
        <w:t>Start: 10.00am End: 12 noon</w:t>
      </w:r>
    </w:p>
    <w:p w:rsidR="006A6BC0" w:rsidP="63FD8AF3" w:rsidRDefault="14B1861C" w14:paraId="0EFC33D1" w14:textId="5D75509E">
      <w:pPr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b/>
          <w:bCs/>
          <w:color w:val="000000" w:themeColor="text1"/>
        </w:rPr>
        <w:t>Venue: Easton College Meeting Room</w:t>
      </w:r>
      <w:r w:rsidRPr="63FD8AF3">
        <w:rPr>
          <w:rFonts w:ascii="Arial" w:hAnsi="Arial" w:eastAsia="Arial" w:cs="Arial"/>
          <w:color w:val="000000" w:themeColor="text1"/>
        </w:rPr>
        <w:t xml:space="preserve">   </w:t>
      </w:r>
    </w:p>
    <w:p w:rsidR="006A6BC0" w:rsidP="63FD8AF3" w:rsidRDefault="14B1861C" w14:paraId="3E0A1AFE" w14:textId="6734E8DD">
      <w:pPr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color w:val="000000" w:themeColor="text1"/>
        </w:rPr>
        <w:t xml:space="preserve">Present: </w:t>
      </w:r>
      <w:r w:rsidRPr="63FD8AF3" w:rsidR="5F8608B7">
        <w:rPr>
          <w:rFonts w:ascii="Arial" w:hAnsi="Arial" w:eastAsia="Arial" w:cs="Arial"/>
          <w:color w:val="000000" w:themeColor="text1"/>
        </w:rPr>
        <w:t>Simon Hamilton (SH)</w:t>
      </w:r>
      <w:r w:rsidRPr="63FD8AF3">
        <w:rPr>
          <w:rFonts w:ascii="Arial" w:hAnsi="Arial" w:eastAsia="Arial" w:cs="Arial"/>
          <w:color w:val="000000" w:themeColor="text1"/>
        </w:rPr>
        <w:t xml:space="preserve">, Hayley Mace (HM), Kevin Revell (KR), Phil McSweeney (PM), Cllr Margaret Dewsbury (MD), Kieron Tuck (KT), Sadie Parker (SP), James Heale (JH), James Hale (JM), </w:t>
      </w:r>
      <w:r w:rsidRPr="63FD8AF3" w:rsidR="408D7D07">
        <w:rPr>
          <w:rFonts w:ascii="Arial" w:hAnsi="Arial" w:eastAsia="Arial" w:cs="Arial"/>
          <w:color w:val="000000" w:themeColor="text1"/>
        </w:rPr>
        <w:t>Bob Rose (BR)</w:t>
      </w:r>
      <w:r w:rsidRPr="63FD8AF3">
        <w:rPr>
          <w:rFonts w:ascii="Arial" w:hAnsi="Arial" w:eastAsia="Arial" w:cs="Arial"/>
          <w:color w:val="000000" w:themeColor="text1"/>
        </w:rPr>
        <w:t>, Ian Roberts (IR)</w:t>
      </w:r>
      <w:r w:rsidRPr="63FD8AF3" w:rsidR="6D840514">
        <w:rPr>
          <w:rFonts w:ascii="Arial" w:hAnsi="Arial" w:eastAsia="Arial" w:cs="Arial"/>
          <w:color w:val="000000" w:themeColor="text1"/>
        </w:rPr>
        <w:t>, Annie Hawkes (AH), Hannah Wool</w:t>
      </w:r>
      <w:r w:rsidR="0056350D">
        <w:rPr>
          <w:rFonts w:ascii="Arial" w:hAnsi="Arial" w:eastAsia="Arial" w:cs="Arial"/>
          <w:color w:val="000000" w:themeColor="text1"/>
        </w:rPr>
        <w:t>l</w:t>
      </w:r>
      <w:r w:rsidRPr="63FD8AF3" w:rsidR="6D840514">
        <w:rPr>
          <w:rFonts w:ascii="Arial" w:hAnsi="Arial" w:eastAsia="Arial" w:cs="Arial"/>
          <w:color w:val="000000" w:themeColor="text1"/>
        </w:rPr>
        <w:t>er (HW)</w:t>
      </w:r>
    </w:p>
    <w:p w:rsidR="006A6BC0" w:rsidP="63FD8AF3" w:rsidRDefault="14B1861C" w14:paraId="22265473" w14:textId="6843B113">
      <w:pPr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color w:val="000000" w:themeColor="text1"/>
        </w:rPr>
        <w:t xml:space="preserve">Observing: </w:t>
      </w:r>
      <w:r w:rsidRPr="63FD8AF3" w:rsidR="2198809B">
        <w:rPr>
          <w:rFonts w:ascii="Arial" w:hAnsi="Arial" w:eastAsia="Arial" w:cs="Arial"/>
          <w:color w:val="000000" w:themeColor="text1"/>
        </w:rPr>
        <w:t>Eve Dewsnap (EV)</w:t>
      </w:r>
    </w:p>
    <w:p w:rsidR="006A6BC0" w:rsidP="63FD8AF3" w:rsidRDefault="14B1861C" w14:paraId="0825ABC7" w14:textId="7D0DE4C6">
      <w:pPr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color w:val="000000" w:themeColor="text1"/>
        </w:rPr>
        <w:t xml:space="preserve">Apologies: </w:t>
      </w:r>
      <w:r w:rsidRPr="63FD8AF3" w:rsidR="0E85C9DC">
        <w:rPr>
          <w:rFonts w:ascii="Arial" w:hAnsi="Arial" w:eastAsia="Arial" w:cs="Arial"/>
          <w:color w:val="000000" w:themeColor="text1"/>
        </w:rPr>
        <w:t>Greg Smith (GS), Sheila Oxtoby (SO)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6705"/>
      </w:tblGrid>
      <w:tr w:rsidR="63FD8AF3" w:rsidTr="63FD8AF3" w14:paraId="618A42A0" w14:textId="77777777">
        <w:trPr>
          <w:trHeight w:val="300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7300925D" w14:textId="12F70968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b/>
                <w:bCs/>
                <w:color w:val="000000" w:themeColor="text1"/>
              </w:rPr>
              <w:t>Chairperson:</w:t>
            </w:r>
            <w:r w:rsidRPr="63FD8AF3">
              <w:rPr>
                <w:rFonts w:ascii="Arial" w:hAnsi="Arial"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5010DF6C" w:rsidP="63FD8AF3" w:rsidRDefault="5010DF6C" w14:paraId="50DBB599" w14:textId="4C862774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color w:val="000000" w:themeColor="text1"/>
              </w:rPr>
              <w:t>Kevin Revell (KR)</w:t>
            </w:r>
          </w:p>
          <w:p w:rsidR="63FD8AF3" w:rsidP="63FD8AF3" w:rsidRDefault="63FD8AF3" w14:paraId="639359C8" w14:textId="79080C3A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color w:val="000000" w:themeColor="text1"/>
              </w:rPr>
              <w:t xml:space="preserve">  </w:t>
            </w:r>
          </w:p>
        </w:tc>
      </w:tr>
      <w:tr w:rsidR="63FD8AF3" w:rsidTr="63FD8AF3" w14:paraId="6414712A" w14:textId="77777777">
        <w:trPr>
          <w:trHeight w:val="300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D9099F4" w14:textId="56D428A6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b/>
                <w:bCs/>
                <w:color w:val="000000" w:themeColor="text1"/>
              </w:rPr>
              <w:t>Minute Taker:</w:t>
            </w:r>
            <w:r w:rsidRPr="63FD8AF3">
              <w:rPr>
                <w:rFonts w:ascii="Arial" w:hAnsi="Arial"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86B353E" w14:textId="29F07F56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color w:val="000000" w:themeColor="text1"/>
              </w:rPr>
              <w:t>Claire Ford (CF)</w:t>
            </w:r>
          </w:p>
          <w:p w:rsidR="63FD8AF3" w:rsidP="63FD8AF3" w:rsidRDefault="63FD8AF3" w14:paraId="4031CE47" w14:textId="79A4CECC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color w:val="000000" w:themeColor="text1"/>
              </w:rPr>
              <w:t xml:space="preserve">  </w:t>
            </w:r>
          </w:p>
        </w:tc>
      </w:tr>
      <w:tr w:rsidR="63FD8AF3" w:rsidTr="63FD8AF3" w14:paraId="7CF6B1F2" w14:textId="77777777">
        <w:trPr>
          <w:trHeight w:val="300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975246B" w14:textId="71ED2643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b/>
                <w:bCs/>
                <w:color w:val="000000" w:themeColor="text1"/>
              </w:rPr>
              <w:t>Actions:</w:t>
            </w:r>
            <w:r w:rsidRPr="63FD8AF3">
              <w:rPr>
                <w:rFonts w:ascii="Arial" w:hAnsi="Arial" w:eastAsia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659C3D6B" w14:textId="46968C28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color w:val="000000" w:themeColor="text1"/>
              </w:rPr>
              <w:t xml:space="preserve">Highlighted in yellow. Actions &amp; Matters Arising status listed at end of minutes  </w:t>
            </w:r>
          </w:p>
          <w:p w:rsidR="63FD8AF3" w:rsidP="63FD8AF3" w:rsidRDefault="63FD8AF3" w14:paraId="3236DF0F" w14:textId="40CA574D">
            <w:pPr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color w:val="000000" w:themeColor="text1"/>
              </w:rPr>
              <w:t xml:space="preserve">  </w:t>
            </w:r>
          </w:p>
        </w:tc>
      </w:tr>
    </w:tbl>
    <w:p w:rsidR="006A6BC0" w:rsidP="63FD8AF3" w:rsidRDefault="006A6BC0" w14:paraId="0616B833" w14:textId="483FAB45">
      <w:pPr>
        <w:rPr>
          <w:rFonts w:ascii="Arial" w:hAnsi="Arial" w:eastAsia="Arial" w:cs="Arial"/>
          <w:color w:val="000000" w:themeColor="text1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035"/>
        <w:gridCol w:w="7965"/>
        <w:gridCol w:w="360"/>
      </w:tblGrid>
      <w:tr w:rsidR="63FD8AF3" w:rsidTr="7CC7E628" w14:paraId="4A24B260" w14:textId="77777777">
        <w:trPr>
          <w:trHeight w:val="300"/>
        </w:trPr>
        <w:tc>
          <w:tcPr>
            <w:tcW w:w="9000" w:type="dxa"/>
            <w:gridSpan w:val="3"/>
            <w:tcMar>
              <w:left w:w="105" w:type="dxa"/>
              <w:right w:w="105" w:type="dxa"/>
            </w:tcMar>
          </w:tcPr>
          <w:p w:rsidR="63FD8AF3" w:rsidP="63FD8AF3" w:rsidRDefault="63FD8AF3" w14:paraId="5D6B157E" w14:textId="1621568E">
            <w:pPr>
              <w:rPr>
                <w:rFonts w:ascii="Arial" w:hAnsi="Arial" w:eastAsia="Arial" w:cs="Arial"/>
              </w:rPr>
            </w:pPr>
          </w:p>
        </w:tc>
      </w:tr>
      <w:tr w:rsidR="63FD8AF3" w:rsidTr="7CC7E628" w14:paraId="322A432D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3ED87B50" w:rsidP="63FD8AF3" w:rsidRDefault="3ED87B50" w14:paraId="7D7C4633" w14:textId="54D976AA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No.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7260759" w14:textId="12F56142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Item </w:t>
            </w:r>
          </w:p>
        </w:tc>
      </w:tr>
      <w:tr w:rsidR="63FD8AF3" w:rsidTr="7CC7E628" w14:paraId="3E988DC5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44AF6E91" w14:textId="565DCE8A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1 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6C5907BC" w14:textId="74D8705B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u w:val="single"/>
                <w:lang w:val="en-GB"/>
              </w:rPr>
              <w:t>Welcome &amp; Apologies</w:t>
            </w:r>
            <w:r w:rsidRPr="63FD8AF3">
              <w:rPr>
                <w:rFonts w:ascii="Arial" w:hAnsi="Arial" w:eastAsia="Arial" w:cs="Arial"/>
                <w:lang w:val="en-GB"/>
              </w:rPr>
              <w:t> </w:t>
            </w:r>
          </w:p>
          <w:p w:rsidR="63FD8AF3" w:rsidP="63FD8AF3" w:rsidRDefault="63FD8AF3" w14:paraId="389A85ED" w14:textId="62FB805A">
            <w:pPr>
              <w:spacing w:line="240" w:lineRule="auto"/>
              <w:rPr>
                <w:rFonts w:ascii="Arial" w:hAnsi="Arial" w:eastAsia="Arial" w:cs="Arial"/>
              </w:rPr>
            </w:pPr>
          </w:p>
          <w:p w:rsidR="3D614E62" w:rsidP="63FD8AF3" w:rsidRDefault="3D614E62" w14:paraId="7FF43B8D" w14:textId="3E73C314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Apologies: Greg Smith (GS), Sheila Oxtoby (SO)</w:t>
            </w:r>
          </w:p>
          <w:p w:rsidR="3D614E62" w:rsidP="63FD8AF3" w:rsidRDefault="3D614E62" w14:paraId="19D483B7" w14:textId="73D64930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Observing: Eve Dewsnap (ED)</w:t>
            </w:r>
          </w:p>
          <w:p w:rsidR="63FD8AF3" w:rsidP="63FD8AF3" w:rsidRDefault="63FD8AF3" w14:paraId="77E2149A" w14:textId="792D7660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63FD8AF3" w:rsidTr="7CC7E628" w14:paraId="3D3D1563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D08FAF0" w14:textId="38E9DA14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2 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7975B288" w14:textId="028706C9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u w:val="single"/>
                <w:lang w:val="en-GB"/>
              </w:rPr>
              <w:t>Minutes of Last Meeting/Matters Arising</w:t>
            </w:r>
          </w:p>
          <w:p w:rsidR="63FD8AF3" w:rsidP="63FD8AF3" w:rsidRDefault="63FD8AF3" w14:paraId="5CBFF849" w14:textId="5BEA7E89">
            <w:pPr>
              <w:spacing w:line="240" w:lineRule="auto"/>
              <w:rPr>
                <w:rFonts w:ascii="Arial" w:hAnsi="Arial" w:eastAsia="Arial" w:cs="Arial"/>
              </w:rPr>
            </w:pPr>
          </w:p>
          <w:p w:rsidR="63FD8AF3" w:rsidP="63FD8AF3" w:rsidRDefault="63FD8AF3" w14:paraId="31479EEA" w14:textId="49204A50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Minutes agreed, actions reviewed and updated</w:t>
            </w:r>
          </w:p>
          <w:p w:rsidR="63FD8AF3" w:rsidP="63FD8AF3" w:rsidRDefault="63FD8AF3" w14:paraId="52AE6B24" w14:textId="1E6E5B7A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63FD8AF3" w:rsidTr="7CC7E628" w14:paraId="687735D7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09251D0" w14:textId="7194B35F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lastRenderedPageBreak/>
              <w:t>3 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3043E186" w14:paraId="7F312B50" w14:textId="599EEF4B">
            <w:pPr>
              <w:spacing w:line="276" w:lineRule="auto"/>
              <w:rPr>
                <w:rFonts w:ascii="Arial" w:hAnsi="Arial" w:eastAsia="Arial" w:cs="Arial"/>
                <w:color w:val="000000" w:themeColor="text1"/>
                <w:u w:val="single"/>
                <w:lang w:val="en-GB"/>
              </w:rPr>
            </w:pPr>
            <w:r w:rsidRPr="29091278">
              <w:rPr>
                <w:rFonts w:ascii="Arial" w:hAnsi="Arial" w:eastAsia="Arial" w:cs="Arial"/>
                <w:color w:val="000000" w:themeColor="text1"/>
                <w:u w:val="single"/>
                <w:lang w:val="en-GB"/>
              </w:rPr>
              <w:t>Director Appointments/Re-elections/Retirement</w:t>
            </w:r>
          </w:p>
          <w:p w:rsidR="63FD8AF3" w:rsidP="63FD8AF3" w:rsidRDefault="63FD8AF3" w14:paraId="25627BAD" w14:textId="3C4F3846">
            <w:pPr>
              <w:spacing w:line="276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="63FD8AF3" w:rsidP="3B3A36C8" w:rsidRDefault="2D3CC0C8" w14:paraId="385AEB10" w14:textId="3D98F011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 xml:space="preserve">Unanimously agreed re-election </w:t>
            </w:r>
            <w:r w:rsidRPr="3B3A36C8" w:rsidR="364B53AF">
              <w:rPr>
                <w:rFonts w:ascii="Arial" w:hAnsi="Arial" w:eastAsia="Arial" w:cs="Arial"/>
              </w:rPr>
              <w:t>of</w:t>
            </w:r>
            <w:r w:rsidRPr="3B3A36C8">
              <w:rPr>
                <w:rFonts w:ascii="Arial" w:hAnsi="Arial" w:eastAsia="Arial" w:cs="Arial"/>
              </w:rPr>
              <w:t xml:space="preserve"> Sadie Parker, James Heale &amp; Phil McSweeney (</w:t>
            </w:r>
            <w:r w:rsidRPr="3B3A36C8" w:rsidR="2FE4BD4B">
              <w:rPr>
                <w:rFonts w:ascii="Arial" w:hAnsi="Arial" w:eastAsia="Arial" w:cs="Arial"/>
              </w:rPr>
              <w:t>KR</w:t>
            </w:r>
            <w:r w:rsidRPr="3B3A36C8">
              <w:rPr>
                <w:rFonts w:ascii="Arial" w:hAnsi="Arial" w:eastAsia="Arial" w:cs="Arial"/>
              </w:rPr>
              <w:t xml:space="preserve"> proposer, </w:t>
            </w:r>
            <w:r w:rsidRPr="3B3A36C8" w:rsidR="48D57B2E">
              <w:rPr>
                <w:rFonts w:ascii="Arial" w:hAnsi="Arial" w:eastAsia="Arial" w:cs="Arial"/>
              </w:rPr>
              <w:t>IR</w:t>
            </w:r>
            <w:r w:rsidRPr="3B3A36C8">
              <w:rPr>
                <w:rFonts w:ascii="Arial" w:hAnsi="Arial" w:eastAsia="Arial" w:cs="Arial"/>
              </w:rPr>
              <w:t xml:space="preserve"> seconder)</w:t>
            </w:r>
          </w:p>
          <w:p w:rsidR="0954CBA2" w:rsidP="3B3A36C8" w:rsidRDefault="0954CBA2" w14:paraId="6E792693" w14:textId="5770F1F1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>Board members unanimously agreed to elect Annie Hawkes &amp; Hannah Woo</w:t>
            </w:r>
            <w:r w:rsidR="000B71D1">
              <w:rPr>
                <w:rFonts w:ascii="Arial" w:hAnsi="Arial" w:eastAsia="Arial" w:cs="Arial"/>
              </w:rPr>
              <w:t>l</w:t>
            </w:r>
            <w:r w:rsidRPr="3B3A36C8">
              <w:rPr>
                <w:rFonts w:ascii="Arial" w:hAnsi="Arial" w:eastAsia="Arial" w:cs="Arial"/>
              </w:rPr>
              <w:t>ler to join the AN Board.</w:t>
            </w:r>
          </w:p>
          <w:p w:rsidR="0954CBA2" w:rsidP="3B3A36C8" w:rsidRDefault="0954CBA2" w14:paraId="1C13D33A" w14:textId="4A9D725A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 xml:space="preserve">NB.  Aware that capacity is currently over in what is stated in governance agreement, however, </w:t>
            </w:r>
            <w:r w:rsidRPr="3B3A36C8" w:rsidR="6F7C9D48">
              <w:rPr>
                <w:rFonts w:ascii="Arial" w:hAnsi="Arial" w:eastAsia="Arial" w:cs="Arial"/>
              </w:rPr>
              <w:t>two members are due to retire in the coming months</w:t>
            </w:r>
            <w:r w:rsidRPr="3B3A36C8" w:rsidR="2A785211">
              <w:rPr>
                <w:rFonts w:ascii="Arial" w:hAnsi="Arial" w:eastAsia="Arial" w:cs="Arial"/>
              </w:rPr>
              <w:t xml:space="preserve">.  </w:t>
            </w:r>
          </w:p>
          <w:p w:rsidR="2A785211" w:rsidP="3B3A36C8" w:rsidRDefault="2A785211" w14:paraId="499696E0" w14:textId="5B3D57FC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>Working through a transitional period of change</w:t>
            </w:r>
          </w:p>
          <w:p w:rsidR="63FD8AF3" w:rsidP="63FD8AF3" w:rsidRDefault="63FD8AF3" w14:paraId="5249E7DE" w14:textId="2EC6E114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63FD8AF3" w:rsidTr="7CC7E628" w14:paraId="41EEBF29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FD2E386" w14:textId="593F05CC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4 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2051B677" w14:paraId="6436A87F" w14:textId="6DDB2130">
            <w:pPr>
              <w:spacing w:line="240" w:lineRule="auto"/>
              <w:rPr>
                <w:rFonts w:ascii="Arial" w:hAnsi="Arial" w:eastAsia="Arial" w:cs="Arial"/>
              </w:rPr>
            </w:pPr>
            <w:r w:rsidRPr="29091278">
              <w:rPr>
                <w:rFonts w:ascii="Arial" w:hAnsi="Arial" w:eastAsia="Arial" w:cs="Arial"/>
                <w:u w:val="single"/>
                <w:lang w:val="en-GB"/>
              </w:rPr>
              <w:t>Conflicts of Interest</w:t>
            </w:r>
          </w:p>
          <w:p w:rsidR="63FD8AF3" w:rsidP="3B3A36C8" w:rsidRDefault="63FD8AF3" w14:paraId="5CE1CC24" w14:textId="61654901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</w:p>
          <w:p w:rsidR="7D81CA03" w:rsidP="3B3A36C8" w:rsidRDefault="7D81CA03" w14:paraId="17C7946B" w14:textId="0115D871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N/A</w:t>
            </w:r>
          </w:p>
          <w:p w:rsidR="63FD8AF3" w:rsidP="29091278" w:rsidRDefault="63FD8AF3" w14:paraId="3D04ADDA" w14:textId="1DCB5F98">
            <w:pPr>
              <w:spacing w:line="240" w:lineRule="auto"/>
              <w:rPr>
                <w:rFonts w:ascii="Arial" w:hAnsi="Arial" w:eastAsia="Arial" w:cs="Arial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 xml:space="preserve"> </w:t>
            </w:r>
          </w:p>
        </w:tc>
      </w:tr>
      <w:tr w:rsidR="63FD8AF3" w:rsidTr="7CC7E628" w14:paraId="465D18DF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2E12BBC" w14:textId="6E93409C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5 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2D1EE33F" w14:paraId="6CB87042" w14:textId="6DCAA29A">
            <w:pPr>
              <w:spacing w:line="240" w:lineRule="auto"/>
              <w:rPr>
                <w:rFonts w:ascii="Arial" w:hAnsi="Arial" w:eastAsia="Arial" w:cs="Arial"/>
                <w:u w:val="single"/>
              </w:rPr>
            </w:pPr>
            <w:r w:rsidRPr="29091278">
              <w:rPr>
                <w:rFonts w:ascii="Arial" w:hAnsi="Arial" w:eastAsia="Arial" w:cs="Arial"/>
                <w:color w:val="000000" w:themeColor="text1"/>
                <w:u w:val="single"/>
              </w:rPr>
              <w:t>Policy, procedures &amp; training updates / adoption</w:t>
            </w:r>
          </w:p>
          <w:p w:rsidR="63FD8AF3" w:rsidP="3B3A36C8" w:rsidRDefault="63FD8AF3" w14:paraId="64F54152" w14:textId="5D5F2ECC">
            <w:pPr>
              <w:spacing w:line="240" w:lineRule="auto"/>
              <w:rPr>
                <w:rFonts w:ascii="Arial" w:hAnsi="Arial" w:eastAsia="Arial" w:cs="Arial"/>
                <w:color w:val="000000" w:themeColor="text1"/>
                <w:u w:val="single"/>
              </w:rPr>
            </w:pPr>
          </w:p>
          <w:p w:rsidR="756631E8" w:rsidP="3B3A36C8" w:rsidRDefault="756631E8" w14:paraId="67CDEEEE" w14:textId="003A04BE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Governance Framework</w:t>
            </w:r>
            <w:r w:rsidRPr="3B3A36C8" w:rsidR="0EE5D4E0">
              <w:rPr>
                <w:rFonts w:ascii="Arial" w:hAnsi="Arial" w:eastAsia="Arial" w:cs="Arial"/>
                <w:color w:val="000000" w:themeColor="text1"/>
              </w:rPr>
              <w:t>:  NOMs committee agreed to minor changes</w:t>
            </w:r>
            <w:r w:rsidRPr="3B3A36C8" w:rsidR="70F33882">
              <w:rPr>
                <w:rFonts w:ascii="Arial" w:hAnsi="Arial" w:eastAsia="Arial" w:cs="Arial"/>
                <w:color w:val="000000" w:themeColor="text1"/>
              </w:rPr>
              <w:t xml:space="preserve"> – increase from 5 to 6 people</w:t>
            </w:r>
            <w:r w:rsidRPr="3B3A36C8" w:rsidR="7A74D1C7">
              <w:rPr>
                <w:rFonts w:ascii="Arial" w:hAnsi="Arial" w:eastAsia="Arial" w:cs="Arial"/>
                <w:color w:val="000000" w:themeColor="text1"/>
              </w:rPr>
              <w:t>, including 3 Board members</w:t>
            </w:r>
          </w:p>
          <w:p w:rsidR="7A74D1C7" w:rsidP="3B3A36C8" w:rsidRDefault="7A74D1C7" w14:paraId="130FD87D" w14:textId="4BFD3BA9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Board Skills audit agreed to be reviewed bi-annually</w:t>
            </w:r>
          </w:p>
          <w:p w:rsidR="6138785C" w:rsidP="3B3A36C8" w:rsidRDefault="6138785C" w14:paraId="52B15E2B" w14:textId="49CC59CE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PM: soft skills to be considered</w:t>
            </w:r>
          </w:p>
          <w:p w:rsidR="6138785C" w:rsidP="3B3A36C8" w:rsidRDefault="6138785C" w14:paraId="4FA62813" w14:textId="4D48BBD8">
            <w:pPr>
              <w:spacing w:line="240" w:lineRule="auto"/>
              <w:rPr>
                <w:rFonts w:ascii="Arial" w:hAnsi="Arial" w:eastAsia="Arial" w:cs="Arial"/>
                <w:color w:val="000000" w:themeColor="text1"/>
                <w:highlight w:val="yellow"/>
              </w:rPr>
            </w:pPr>
            <w:r w:rsidRPr="3B3A36C8">
              <w:rPr>
                <w:rFonts w:ascii="Arial" w:hAnsi="Arial" w:eastAsia="Arial" w:cs="Arial"/>
                <w:color w:val="000000" w:themeColor="text1"/>
                <w:highlight w:val="yellow"/>
              </w:rPr>
              <w:t>ACTION: KT to review with SH &amp; PM</w:t>
            </w:r>
            <w:r w:rsidR="00400455">
              <w:rPr>
                <w:rFonts w:ascii="Arial" w:hAnsi="Arial" w:eastAsia="Arial" w:cs="Arial"/>
                <w:color w:val="000000" w:themeColor="text1"/>
                <w:highlight w:val="yellow"/>
              </w:rPr>
              <w:t xml:space="preserve"> – Skills Audit within next couple of months</w:t>
            </w:r>
          </w:p>
          <w:p w:rsidR="58C23605" w:rsidP="3B3A36C8" w:rsidRDefault="58C23605" w14:paraId="21AF74DD" w14:textId="0A2CFED5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EDI: AN staff completed in Feb.  Online modules to be available soon for Board to complete</w:t>
            </w:r>
          </w:p>
          <w:p w:rsidR="63FD8AF3" w:rsidP="29091278" w:rsidRDefault="63FD8AF3" w14:paraId="75DC6E61" w14:textId="5F8DF40B">
            <w:pPr>
              <w:spacing w:line="240" w:lineRule="auto"/>
              <w:rPr>
                <w:rFonts w:ascii="Arial" w:hAnsi="Arial" w:eastAsia="Arial" w:cs="Arial"/>
                <w:color w:val="000000" w:themeColor="text1"/>
                <w:u w:val="single"/>
              </w:rPr>
            </w:pPr>
          </w:p>
        </w:tc>
      </w:tr>
      <w:tr w:rsidR="63FD8AF3" w:rsidTr="7CC7E628" w14:paraId="2A331B5B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24EFCFC" w14:textId="71E47FF6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6 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655D320C" w14:paraId="4E8C3A9B" w14:textId="349A22E6">
            <w:pPr>
              <w:spacing w:line="240" w:lineRule="auto"/>
              <w:rPr>
                <w:rFonts w:ascii="Arial" w:hAnsi="Arial" w:eastAsia="Arial" w:cs="Arial"/>
                <w:u w:val="single"/>
                <w:lang w:val="en-GB"/>
              </w:rPr>
            </w:pPr>
            <w:r w:rsidRPr="29091278">
              <w:rPr>
                <w:rFonts w:ascii="Arial" w:hAnsi="Arial" w:eastAsia="Arial" w:cs="Arial"/>
                <w:u w:val="single"/>
                <w:lang w:val="en-GB"/>
              </w:rPr>
              <w:t>Director Recruitment/Induction</w:t>
            </w:r>
          </w:p>
          <w:p w:rsidR="63FD8AF3" w:rsidP="29091278" w:rsidRDefault="63FD8AF3" w14:paraId="0680A2E5" w14:textId="7059AADA">
            <w:pPr>
              <w:spacing w:line="240" w:lineRule="auto"/>
              <w:rPr>
                <w:rFonts w:ascii="Arial" w:hAnsi="Arial" w:eastAsia="Arial" w:cs="Arial"/>
              </w:rPr>
            </w:pPr>
          </w:p>
          <w:p w:rsidR="63FD8AF3" w:rsidP="3B3A36C8" w:rsidRDefault="3232445C" w14:paraId="764A5AD7" w14:textId="1C195C2C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>Appoint</w:t>
            </w:r>
            <w:r w:rsidR="00E90A5A">
              <w:rPr>
                <w:rFonts w:ascii="Arial" w:hAnsi="Arial" w:eastAsia="Arial" w:cs="Arial"/>
              </w:rPr>
              <w:t>ment</w:t>
            </w:r>
            <w:r w:rsidRPr="3B3A36C8">
              <w:rPr>
                <w:rFonts w:ascii="Arial" w:hAnsi="Arial" w:eastAsia="Arial" w:cs="Arial"/>
              </w:rPr>
              <w:t xml:space="preserve"> of Eve Dewsnap confirmed and formally noted</w:t>
            </w:r>
          </w:p>
          <w:p w:rsidR="63FD8AF3" w:rsidP="3B3A36C8" w:rsidRDefault="3232445C" w14:paraId="18FE1954" w14:textId="6C5DB2E5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>SH to deliver a two-week formal handover</w:t>
            </w:r>
          </w:p>
          <w:p w:rsidR="63FD8AF3" w:rsidP="3B3A36C8" w:rsidRDefault="3232445C" w14:paraId="61649E3B" w14:textId="64B045FC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>Next Board meeting both SH &amp; ED to be present</w:t>
            </w:r>
          </w:p>
          <w:p w:rsidR="63FD8AF3" w:rsidP="3B3A36C8" w:rsidRDefault="63FD8AF3" w14:paraId="6C1AC3CB" w14:textId="78336B3A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29091278" w:rsidTr="7CC7E628" w14:paraId="504A6005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5D320C" w:rsidP="29091278" w:rsidRDefault="655D320C" w14:paraId="3786096A" w14:textId="58B999CF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lastRenderedPageBreak/>
              <w:t>7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5D320C" w:rsidP="29091278" w:rsidRDefault="655D320C" w14:paraId="3F72E9B9" w14:textId="5F875720">
            <w:pPr>
              <w:spacing w:line="240" w:lineRule="auto"/>
              <w:rPr>
                <w:rFonts w:ascii="Arial" w:hAnsi="Arial" w:eastAsia="Arial" w:cs="Arial"/>
                <w:u w:val="single"/>
                <w:lang w:val="en-GB"/>
              </w:rPr>
            </w:pPr>
            <w:r w:rsidRPr="29091278">
              <w:rPr>
                <w:rFonts w:ascii="Arial" w:hAnsi="Arial" w:eastAsia="Arial" w:cs="Arial"/>
                <w:u w:val="single"/>
                <w:lang w:val="en-GB"/>
              </w:rPr>
              <w:t>Directors Report (key exceptions/issues)</w:t>
            </w:r>
          </w:p>
          <w:p w:rsidR="29091278" w:rsidP="29091278" w:rsidRDefault="29091278" w14:paraId="029365FF" w14:textId="1D7481A3">
            <w:pPr>
              <w:spacing w:line="240" w:lineRule="auto"/>
              <w:rPr>
                <w:rFonts w:ascii="Arial" w:hAnsi="Arial" w:eastAsia="Arial" w:cs="Arial"/>
                <w:u w:val="single"/>
                <w:lang w:val="en-GB"/>
              </w:rPr>
            </w:pPr>
          </w:p>
          <w:p w:rsidR="29091278" w:rsidP="3B3A36C8" w:rsidRDefault="5C7296CC" w14:paraId="26283F4B" w14:textId="65328D11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Template of Business Plan</w:t>
            </w:r>
            <w:r w:rsidRPr="3B3A36C8" w:rsidR="240A2E65">
              <w:rPr>
                <w:rFonts w:ascii="Arial" w:hAnsi="Arial" w:eastAsia="Arial" w:cs="Arial"/>
                <w:lang w:val="en-GB"/>
              </w:rPr>
              <w:t xml:space="preserve"> </w:t>
            </w:r>
            <w:r w:rsidRPr="3B3A36C8" w:rsidR="6EF80E3C">
              <w:rPr>
                <w:rFonts w:ascii="Arial" w:hAnsi="Arial" w:eastAsia="Arial" w:cs="Arial"/>
                <w:lang w:val="en-GB"/>
              </w:rPr>
              <w:t xml:space="preserve">in progress.  Draft to be completed </w:t>
            </w:r>
            <w:r w:rsidR="00AC4E7B">
              <w:rPr>
                <w:rFonts w:ascii="Arial" w:hAnsi="Arial" w:eastAsia="Arial" w:cs="Arial"/>
                <w:lang w:val="en-GB"/>
              </w:rPr>
              <w:t>by end April</w:t>
            </w:r>
            <w:r w:rsidRPr="3B3A36C8" w:rsidR="6EF80E3C">
              <w:rPr>
                <w:rFonts w:ascii="Arial" w:hAnsi="Arial" w:eastAsia="Arial" w:cs="Arial"/>
                <w:lang w:val="en-GB"/>
              </w:rPr>
              <w:t xml:space="preserve">.  To be </w:t>
            </w:r>
            <w:r w:rsidRPr="3B3A36C8" w:rsidR="48681C93">
              <w:rPr>
                <w:rFonts w:ascii="Arial" w:hAnsi="Arial" w:eastAsia="Arial" w:cs="Arial"/>
                <w:lang w:val="en-GB"/>
              </w:rPr>
              <w:t>reviewed</w:t>
            </w:r>
            <w:r w:rsidRPr="3B3A36C8" w:rsidR="6EF80E3C">
              <w:rPr>
                <w:rFonts w:ascii="Arial" w:hAnsi="Arial" w:eastAsia="Arial" w:cs="Arial"/>
                <w:lang w:val="en-GB"/>
              </w:rPr>
              <w:t xml:space="preserve"> and agreed by</w:t>
            </w:r>
            <w:r w:rsidRPr="3B3A36C8" w:rsidR="6915A9FA">
              <w:rPr>
                <w:rFonts w:ascii="Arial" w:hAnsi="Arial" w:eastAsia="Arial" w:cs="Arial"/>
                <w:lang w:val="en-GB"/>
              </w:rPr>
              <w:t xml:space="preserve"> Strategy &amp; BP Committee</w:t>
            </w:r>
            <w:r w:rsidR="000D0EC6">
              <w:rPr>
                <w:rFonts w:ascii="Arial" w:hAnsi="Arial" w:eastAsia="Arial" w:cs="Arial"/>
                <w:lang w:val="en-GB"/>
              </w:rPr>
              <w:t>. Annual process to be formalised</w:t>
            </w:r>
            <w:r w:rsidR="001D734C">
              <w:rPr>
                <w:rFonts w:ascii="Arial" w:hAnsi="Arial" w:eastAsia="Arial" w:cs="Arial"/>
                <w:lang w:val="en-GB"/>
              </w:rPr>
              <w:t>.</w:t>
            </w:r>
          </w:p>
          <w:p w:rsidR="001D734C" w:rsidP="3B3A36C8" w:rsidRDefault="001D734C" w14:paraId="10B537A1" w14:textId="77777777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</w:p>
          <w:p w:rsidR="001D734C" w:rsidP="3B3A36C8" w:rsidRDefault="001D734C" w14:paraId="6348830D" w14:textId="2B4DDA9E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SH provided other comprehensive updates from the presentation including the potential Sport England ‘Place’ expansion which could result in some significant investment into the network.</w:t>
            </w:r>
            <w:r w:rsidR="00304AB4">
              <w:rPr>
                <w:rFonts w:ascii="Arial" w:hAnsi="Arial" w:eastAsia="Arial" w:cs="Arial"/>
                <w:lang w:val="en-GB"/>
              </w:rPr>
              <w:t xml:space="preserve"> More to follow.</w:t>
            </w:r>
          </w:p>
          <w:p w:rsidR="00F32E4B" w:rsidP="3B3A36C8" w:rsidRDefault="00F32E4B" w14:paraId="44F13B74" w14:textId="77777777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</w:p>
          <w:p w:rsidR="00F32E4B" w:rsidP="3B3A36C8" w:rsidRDefault="00F32E4B" w14:paraId="564950E1" w14:textId="3F82167B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More detail will shortly be supplied regarding the mandatory requirement for </w:t>
            </w:r>
            <w:proofErr w:type="gramStart"/>
            <w:r>
              <w:rPr>
                <w:rFonts w:ascii="Arial" w:hAnsi="Arial" w:eastAsia="Arial" w:cs="Arial"/>
                <w:lang w:val="en-GB"/>
              </w:rPr>
              <w:t>AP’s</w:t>
            </w:r>
            <w:proofErr w:type="gramEnd"/>
            <w:r>
              <w:rPr>
                <w:rFonts w:ascii="Arial" w:hAnsi="Arial" w:eastAsia="Arial" w:cs="Arial"/>
                <w:lang w:val="en-GB"/>
              </w:rPr>
              <w:t xml:space="preserve"> to host a </w:t>
            </w:r>
            <w:r w:rsidR="005B489D">
              <w:rPr>
                <w:rFonts w:ascii="Arial" w:hAnsi="Arial" w:eastAsia="Arial" w:cs="Arial"/>
                <w:lang w:val="en-GB"/>
              </w:rPr>
              <w:t xml:space="preserve">Safeguarding and </w:t>
            </w:r>
            <w:r>
              <w:rPr>
                <w:rFonts w:ascii="Arial" w:hAnsi="Arial" w:eastAsia="Arial" w:cs="Arial"/>
                <w:lang w:val="en-GB"/>
              </w:rPr>
              <w:t xml:space="preserve">Welfare Officer </w:t>
            </w:r>
            <w:r w:rsidR="005B489D">
              <w:rPr>
                <w:rFonts w:ascii="Arial" w:hAnsi="Arial" w:eastAsia="Arial" w:cs="Arial"/>
                <w:lang w:val="en-GB"/>
              </w:rPr>
              <w:t xml:space="preserve">role </w:t>
            </w:r>
            <w:r>
              <w:rPr>
                <w:rFonts w:ascii="Arial" w:hAnsi="Arial" w:eastAsia="Arial" w:cs="Arial"/>
                <w:lang w:val="en-GB"/>
              </w:rPr>
              <w:t>to support smaller NGB safeguarding work.</w:t>
            </w:r>
          </w:p>
          <w:p w:rsidR="29091278" w:rsidP="3B3A36C8" w:rsidRDefault="00BD6A1A" w14:paraId="57645918" w14:textId="6781BEC4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hyperlink r:id="rId9">
              <w:r w:rsidRPr="3B3A36C8" w:rsidR="292D4FF1">
                <w:rPr>
                  <w:rStyle w:val="Hyperlink"/>
                  <w:rFonts w:ascii="Arial" w:hAnsi="Arial" w:eastAsia="Arial" w:cs="Arial"/>
                  <w:lang w:val="en-GB"/>
                </w:rPr>
                <w:t>7. AN Board Director's report Mar 23.pptx (sharepoint.com)</w:t>
              </w:r>
            </w:hyperlink>
          </w:p>
          <w:p w:rsidR="29091278" w:rsidP="3B3A36C8" w:rsidRDefault="29091278" w14:paraId="1E4A54BA" w14:textId="3DF731AD">
            <w:pPr>
              <w:spacing w:line="240" w:lineRule="auto"/>
              <w:rPr>
                <w:rFonts w:ascii="Arial" w:hAnsi="Arial" w:eastAsia="Arial" w:cs="Arial"/>
                <w:color w:val="1F3864" w:themeColor="accent1" w:themeShade="80"/>
                <w:vertAlign w:val="superscript"/>
                <w:lang w:val="en-GB"/>
              </w:rPr>
            </w:pPr>
          </w:p>
        </w:tc>
      </w:tr>
      <w:tr w:rsidR="63FD8AF3" w:rsidTr="7CC7E628" w14:paraId="6AB6C10D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62A6FC6F" w14:paraId="61F94C4A" w14:textId="51F4270F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8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C95E975" w14:textId="0418862F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63FD8AF3">
              <w:rPr>
                <w:rFonts w:ascii="Arial" w:hAnsi="Arial" w:eastAsia="Arial" w:cs="Arial"/>
                <w:color w:val="000000" w:themeColor="text1"/>
                <w:u w:val="single"/>
              </w:rPr>
              <w:t>Sub Committee Updates</w:t>
            </w:r>
          </w:p>
          <w:p w:rsidR="63FD8AF3" w:rsidP="63FD8AF3" w:rsidRDefault="63FD8AF3" w14:paraId="40A9FC8E" w14:textId="1477D0FF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="63FD8AF3" w:rsidP="3B3A36C8" w:rsidRDefault="63FD8AF3" w14:paraId="62095C76" w14:textId="1369F105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Continuous Improvement:</w:t>
            </w:r>
            <w:r w:rsidRPr="3B3A36C8" w:rsidR="2F93E655">
              <w:rPr>
                <w:rFonts w:ascii="Arial" w:hAnsi="Arial" w:eastAsia="Arial" w:cs="Arial"/>
                <w:color w:val="000000" w:themeColor="text1"/>
              </w:rPr>
              <w:t xml:space="preserve"> James Heale to take over as Chair.  Re-assessment of CI </w:t>
            </w:r>
            <w:r w:rsidRPr="3B3A36C8" w:rsidR="0EE658EE">
              <w:rPr>
                <w:rFonts w:ascii="Arial" w:hAnsi="Arial" w:eastAsia="Arial" w:cs="Arial"/>
                <w:color w:val="000000" w:themeColor="text1"/>
              </w:rPr>
              <w:t>groups when ED is in post</w:t>
            </w:r>
            <w:r w:rsidRPr="3B3A36C8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="63FD8AF3" w:rsidP="3B3A36C8" w:rsidRDefault="63FD8AF3" w14:paraId="0E46ABDB" w14:textId="477BF013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NOMs:</w:t>
            </w:r>
            <w:r w:rsidRPr="3B3A36C8" w:rsidR="6E38CB86">
              <w:rPr>
                <w:rFonts w:ascii="Arial" w:hAnsi="Arial" w:eastAsia="Arial" w:cs="Arial"/>
                <w:color w:val="000000" w:themeColor="text1"/>
              </w:rPr>
              <w:t xml:space="preserve"> minor governance framework amendments.</w:t>
            </w:r>
            <w:r w:rsidRPr="3B3A36C8" w:rsidR="6C7371DB">
              <w:rPr>
                <w:rFonts w:ascii="Arial" w:hAnsi="Arial" w:eastAsia="Arial" w:cs="Arial"/>
                <w:color w:val="000000" w:themeColor="text1"/>
              </w:rPr>
              <w:t xml:space="preserve">  Recruit 2 finance Board members – handover &amp; transition in progress</w:t>
            </w:r>
            <w:r w:rsidRPr="3B3A36C8" w:rsidR="6E38CB86">
              <w:rPr>
                <w:rFonts w:ascii="Arial" w:hAnsi="Arial" w:eastAsia="Arial" w:cs="Arial"/>
                <w:color w:val="000000" w:themeColor="text1"/>
              </w:rPr>
              <w:t xml:space="preserve">  </w:t>
            </w:r>
          </w:p>
          <w:p w:rsidR="63FD8AF3" w:rsidP="3B3A36C8" w:rsidRDefault="63FD8AF3" w14:paraId="025EF984" w14:textId="1E7D54AA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Strategy &amp; Business Planning:</w:t>
            </w:r>
            <w:r w:rsidRPr="3B3A36C8" w:rsidR="43AA4C59">
              <w:rPr>
                <w:rFonts w:ascii="Arial" w:hAnsi="Arial" w:eastAsia="Arial" w:cs="Arial"/>
                <w:color w:val="000000" w:themeColor="text1"/>
              </w:rPr>
              <w:t xml:space="preserve"> reviewing </w:t>
            </w:r>
            <w:r w:rsidRPr="3B3A36C8" w:rsidR="702B5917">
              <w:rPr>
                <w:rFonts w:ascii="Arial" w:hAnsi="Arial" w:eastAsia="Arial" w:cs="Arial"/>
                <w:color w:val="000000" w:themeColor="text1"/>
              </w:rPr>
              <w:t>process of working in line with the 5-year strategy</w:t>
            </w:r>
            <w:r w:rsidRPr="3B3A36C8" w:rsidR="2869A7E5">
              <w:rPr>
                <w:rFonts w:ascii="Arial" w:hAnsi="Arial" w:eastAsia="Arial" w:cs="Arial"/>
                <w:color w:val="000000" w:themeColor="text1"/>
              </w:rPr>
              <w:t>.</w:t>
            </w:r>
          </w:p>
          <w:p w:rsidR="2869A7E5" w:rsidP="3B3A36C8" w:rsidRDefault="2869A7E5" w14:paraId="38F6EAD5" w14:textId="12492EAA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 xml:space="preserve">KR: process for updates and amendments to Strategy – highlight to </w:t>
            </w:r>
            <w:r w:rsidRPr="3B3A36C8" w:rsidR="3536D4AD">
              <w:rPr>
                <w:rFonts w:ascii="Arial" w:hAnsi="Arial" w:eastAsia="Arial" w:cs="Arial"/>
                <w:color w:val="000000" w:themeColor="text1"/>
              </w:rPr>
              <w:t>S&amp;BP committee followed by approval from Board</w:t>
            </w:r>
          </w:p>
          <w:p w:rsidR="63FD8AF3" w:rsidP="3B3A36C8" w:rsidRDefault="63FD8AF3" w14:paraId="263F2BAB" w14:textId="6D00451C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Places &amp; Partnerships:</w:t>
            </w:r>
            <w:r w:rsidRPr="3B3A36C8" w:rsidR="33B0F0EC">
              <w:rPr>
                <w:rFonts w:ascii="Arial" w:hAnsi="Arial" w:eastAsia="Arial" w:cs="Arial"/>
                <w:color w:val="000000" w:themeColor="text1"/>
              </w:rPr>
              <w:t xml:space="preserve"> No update</w:t>
            </w:r>
          </w:p>
          <w:p w:rsidR="63FD8AF3" w:rsidP="3B3A36C8" w:rsidRDefault="5C40660B" w14:paraId="7AFAE175" w14:textId="161A521E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3B3A36C8">
              <w:rPr>
                <w:rFonts w:ascii="Arial" w:hAnsi="Arial" w:eastAsia="Arial" w:cs="Arial"/>
                <w:color w:val="000000" w:themeColor="text1"/>
              </w:rPr>
              <w:t>Future composition/Board member rep:</w:t>
            </w:r>
            <w:r w:rsidRPr="3B3A36C8" w:rsidR="2A224AE0">
              <w:rPr>
                <w:rFonts w:ascii="Arial" w:hAnsi="Arial" w:eastAsia="Arial" w:cs="Arial"/>
                <w:color w:val="000000" w:themeColor="text1"/>
              </w:rPr>
              <w:t xml:space="preserve"> IR &amp; BR succession planning. 1x NOMs vacancy &amp; 1 x CI sub-committee vacancy</w:t>
            </w:r>
            <w:r w:rsidRPr="3B3A36C8" w:rsidR="06BA68DF">
              <w:rPr>
                <w:rFonts w:ascii="Arial" w:hAnsi="Arial" w:eastAsia="Arial" w:cs="Arial"/>
                <w:color w:val="000000" w:themeColor="text1"/>
              </w:rPr>
              <w:t xml:space="preserve"> – to contact KT/KR if interested</w:t>
            </w:r>
          </w:p>
          <w:p w:rsidR="63FD8AF3" w:rsidP="29091278" w:rsidRDefault="63FD8AF3" w14:paraId="42FD6DB3" w14:textId="364016F6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="63FD8AF3" w:rsidTr="7CC7E628" w14:paraId="63BF0A46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6C1CECBF" w14:paraId="6C93F299" w14:textId="05D1E8D2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9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7A06FF7" w14:textId="0B8DC8A3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u w:val="single"/>
                <w:lang w:val="en-GB"/>
              </w:rPr>
              <w:t>Finance Report</w:t>
            </w:r>
          </w:p>
          <w:p w:rsidR="63FD8AF3" w:rsidP="63FD8AF3" w:rsidRDefault="63FD8AF3" w14:paraId="7E5DF4EE" w14:textId="3E083119">
            <w:pPr>
              <w:spacing w:line="240" w:lineRule="auto"/>
              <w:rPr>
                <w:rFonts w:ascii="Arial" w:hAnsi="Arial" w:eastAsia="Arial" w:cs="Arial"/>
              </w:rPr>
            </w:pPr>
          </w:p>
          <w:p w:rsidR="63FD8AF3" w:rsidP="3B3A36C8" w:rsidRDefault="612C28D4" w14:paraId="61750A78" w14:textId="6D44DF8A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>Q4: better reporting and structure now in place.  Thank you to KT &amp; team for their hard work</w:t>
            </w:r>
          </w:p>
          <w:p w:rsidR="612C28D4" w:rsidP="3B3A36C8" w:rsidRDefault="612C28D4" w14:paraId="1B48E2F8" w14:textId="102A28EB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t>Two debtors for end of year – funds to be received in Summer 23</w:t>
            </w:r>
          </w:p>
          <w:p w:rsidR="1A7B71C8" w:rsidP="3B3A36C8" w:rsidRDefault="1A7B71C8" w14:paraId="5AED47A7" w14:textId="458FE100">
            <w:pPr>
              <w:spacing w:line="240" w:lineRule="auto"/>
              <w:rPr>
                <w:rFonts w:ascii="Arial" w:hAnsi="Arial" w:eastAsia="Arial" w:cs="Arial"/>
              </w:rPr>
            </w:pPr>
            <w:r w:rsidRPr="3B3A36C8">
              <w:rPr>
                <w:rFonts w:ascii="Arial" w:hAnsi="Arial" w:eastAsia="Arial" w:cs="Arial"/>
              </w:rPr>
              <w:lastRenderedPageBreak/>
              <w:t>Budget risks: salary increases, inflation, indirect impact of NCC strate</w:t>
            </w:r>
            <w:r w:rsidRPr="3B3A36C8" w:rsidR="4670C5EF">
              <w:rPr>
                <w:rFonts w:ascii="Arial" w:hAnsi="Arial" w:eastAsia="Arial" w:cs="Arial"/>
              </w:rPr>
              <w:t>gic review</w:t>
            </w:r>
          </w:p>
          <w:p w:rsidR="4670C5EF" w:rsidP="3B3A36C8" w:rsidRDefault="4670C5EF" w14:paraId="522C9122" w14:textId="7822311F">
            <w:pPr>
              <w:spacing w:line="240" w:lineRule="auto"/>
              <w:rPr>
                <w:rFonts w:ascii="Arial" w:hAnsi="Arial" w:eastAsia="Arial" w:cs="Arial"/>
                <w:highlight w:val="yellow"/>
              </w:rPr>
            </w:pPr>
            <w:r w:rsidRPr="3B3A36C8">
              <w:rPr>
                <w:rFonts w:ascii="Arial" w:hAnsi="Arial" w:eastAsia="Arial" w:cs="Arial"/>
                <w:highlight w:val="yellow"/>
              </w:rPr>
              <w:t>LT plan: deferred – present to Board at next meeting</w:t>
            </w:r>
          </w:p>
          <w:p w:rsidR="3872C992" w:rsidP="3B3A36C8" w:rsidRDefault="3872C992" w14:paraId="5D7DDB8F" w14:textId="7FE75E73">
            <w:pPr>
              <w:spacing w:line="240" w:lineRule="auto"/>
              <w:rPr>
                <w:rFonts w:ascii="Arial" w:hAnsi="Arial" w:eastAsia="Arial" w:cs="Arial"/>
                <w:highlight w:val="yellow"/>
              </w:rPr>
            </w:pPr>
            <w:r w:rsidRPr="3B3A36C8">
              <w:rPr>
                <w:rFonts w:ascii="Arial" w:hAnsi="Arial" w:eastAsia="Arial" w:cs="Arial"/>
              </w:rPr>
              <w:t>AN hosting discussion</w:t>
            </w:r>
            <w:r w:rsidRPr="3B3A36C8" w:rsidR="61E5A705">
              <w:rPr>
                <w:rFonts w:ascii="Arial" w:hAnsi="Arial" w:eastAsia="Arial" w:cs="Arial"/>
              </w:rPr>
              <w:t>: KR to review in Summer</w:t>
            </w:r>
            <w:r w:rsidRPr="3B3A36C8" w:rsidR="648DA388">
              <w:rPr>
                <w:rFonts w:ascii="Arial" w:hAnsi="Arial" w:eastAsia="Arial" w:cs="Arial"/>
              </w:rPr>
              <w:t xml:space="preserve">.  </w:t>
            </w:r>
            <w:r w:rsidRPr="3B3A36C8" w:rsidR="648DA388">
              <w:rPr>
                <w:rFonts w:ascii="Arial" w:hAnsi="Arial" w:eastAsia="Arial" w:cs="Arial"/>
                <w:highlight w:val="yellow"/>
              </w:rPr>
              <w:t>SH to share hosting report from 2019</w:t>
            </w:r>
            <w:r w:rsidRPr="00202BDF" w:rsidR="005B489D">
              <w:rPr>
                <w:rFonts w:ascii="Arial" w:hAnsi="Arial" w:eastAsia="Arial" w:cs="Arial"/>
              </w:rPr>
              <w:t xml:space="preserve"> (action complete </w:t>
            </w:r>
            <w:r w:rsidRPr="00202BDF" w:rsidR="00202BDF">
              <w:rPr>
                <w:rFonts w:ascii="Arial" w:hAnsi="Arial" w:eastAsia="Arial" w:cs="Arial"/>
              </w:rPr>
              <w:t>16 Mar 23)</w:t>
            </w:r>
          </w:p>
          <w:p w:rsidR="63FD8AF3" w:rsidP="63FD8AF3" w:rsidRDefault="63FD8AF3" w14:paraId="5B7886A9" w14:textId="1F21997E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29091278" w:rsidTr="7CC7E628" w14:paraId="56B40F45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2D94DC47" w:rsidP="29091278" w:rsidRDefault="2D94DC47" w14:paraId="1F4F7AEC" w14:textId="28029FFE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lastRenderedPageBreak/>
              <w:t>10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2D94DC47" w:rsidP="3B3A36C8" w:rsidRDefault="2D94DC47" w14:paraId="0CB663C7" w14:textId="48E9D395">
            <w:pPr>
              <w:spacing w:line="240" w:lineRule="auto"/>
              <w:rPr>
                <w:rFonts w:ascii="Arial" w:hAnsi="Arial" w:eastAsia="Arial" w:cs="Arial"/>
                <w:u w:val="single"/>
                <w:lang w:val="en-GB"/>
              </w:rPr>
            </w:pPr>
            <w:r w:rsidRPr="3B3A36C8">
              <w:rPr>
                <w:rFonts w:ascii="Arial" w:hAnsi="Arial" w:eastAsia="Arial" w:cs="Arial"/>
                <w:u w:val="single"/>
                <w:lang w:val="en-GB"/>
              </w:rPr>
              <w:t xml:space="preserve">Sport England </w:t>
            </w:r>
            <w:r w:rsidRPr="3B3A36C8" w:rsidR="2094B612">
              <w:rPr>
                <w:rFonts w:ascii="Arial" w:hAnsi="Arial" w:eastAsia="Arial" w:cs="Arial"/>
                <w:u w:val="single"/>
                <w:lang w:val="en-GB"/>
              </w:rPr>
              <w:t>Audit</w:t>
            </w:r>
            <w:r w:rsidRPr="3B3A36C8">
              <w:rPr>
                <w:rFonts w:ascii="Arial" w:hAnsi="Arial" w:eastAsia="Arial" w:cs="Arial"/>
                <w:u w:val="single"/>
                <w:lang w:val="en-GB"/>
              </w:rPr>
              <w:t xml:space="preserve"> Report</w:t>
            </w:r>
          </w:p>
          <w:p w:rsidR="29091278" w:rsidP="29091278" w:rsidRDefault="29091278" w14:paraId="483478A5" w14:textId="00B12A63">
            <w:pPr>
              <w:spacing w:line="240" w:lineRule="auto"/>
              <w:rPr>
                <w:rFonts w:ascii="Arial" w:hAnsi="Arial" w:eastAsia="Arial" w:cs="Arial"/>
                <w:u w:val="single"/>
                <w:lang w:val="en-GB"/>
              </w:rPr>
            </w:pPr>
          </w:p>
          <w:p w:rsidR="29091278" w:rsidP="3B3A36C8" w:rsidRDefault="062DFD47" w14:paraId="7FB32C3B" w14:textId="7F00DE90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 xml:space="preserve">Governance report good, but finance below standard.  NCC did not provide relevant </w:t>
            </w:r>
            <w:r w:rsidRPr="3B3A36C8" w:rsidR="3650B3F9">
              <w:rPr>
                <w:rFonts w:ascii="Arial" w:hAnsi="Arial" w:eastAsia="Arial" w:cs="Arial"/>
                <w:lang w:val="en-GB"/>
              </w:rPr>
              <w:t xml:space="preserve">financial </w:t>
            </w:r>
            <w:r w:rsidRPr="3B3A36C8">
              <w:rPr>
                <w:rFonts w:ascii="Arial" w:hAnsi="Arial" w:eastAsia="Arial" w:cs="Arial"/>
                <w:lang w:val="en-GB"/>
              </w:rPr>
              <w:t xml:space="preserve">information </w:t>
            </w:r>
            <w:r w:rsidRPr="3B3A36C8" w:rsidR="6A20EC76">
              <w:rPr>
                <w:rFonts w:ascii="Arial" w:hAnsi="Arial" w:eastAsia="Arial" w:cs="Arial"/>
                <w:lang w:val="en-GB"/>
              </w:rPr>
              <w:t>with</w:t>
            </w:r>
            <w:r w:rsidRPr="3B3A36C8">
              <w:rPr>
                <w:rFonts w:ascii="Arial" w:hAnsi="Arial" w:eastAsia="Arial" w:cs="Arial"/>
                <w:lang w:val="en-GB"/>
              </w:rPr>
              <w:t>in timescales</w:t>
            </w:r>
            <w:r w:rsidRPr="3B3A36C8" w:rsidR="2188F2EC">
              <w:rPr>
                <w:rFonts w:ascii="Arial" w:hAnsi="Arial" w:eastAsia="Arial" w:cs="Arial"/>
                <w:lang w:val="en-GB"/>
              </w:rPr>
              <w:t xml:space="preserve"> provided</w:t>
            </w:r>
            <w:r w:rsidR="00BD6753">
              <w:rPr>
                <w:rFonts w:ascii="Arial" w:hAnsi="Arial" w:eastAsia="Arial" w:cs="Arial"/>
                <w:lang w:val="en-GB"/>
              </w:rPr>
              <w:t xml:space="preserve"> which was the main driver of the lower financial rating</w:t>
            </w:r>
            <w:r w:rsidRPr="3B3A36C8" w:rsidR="3223516E">
              <w:rPr>
                <w:rFonts w:ascii="Arial" w:hAnsi="Arial" w:eastAsia="Arial" w:cs="Arial"/>
                <w:lang w:val="en-GB"/>
              </w:rPr>
              <w:t xml:space="preserve">.  Steve Miller has formally apologised and has </w:t>
            </w:r>
            <w:r w:rsidRPr="3B3A36C8" w:rsidR="7E84D847">
              <w:rPr>
                <w:rFonts w:ascii="Arial" w:hAnsi="Arial" w:eastAsia="Arial" w:cs="Arial"/>
                <w:lang w:val="en-GB"/>
              </w:rPr>
              <w:t xml:space="preserve">confirmed that this will be addressed.  </w:t>
            </w:r>
          </w:p>
          <w:p w:rsidR="29091278" w:rsidP="3B3A36C8" w:rsidRDefault="7E84D847" w14:paraId="6344BDB4" w14:textId="105C499E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Can f</w:t>
            </w:r>
            <w:r w:rsidRPr="3B3A36C8" w:rsidR="6D67CB58">
              <w:rPr>
                <w:rFonts w:ascii="Arial" w:hAnsi="Arial" w:eastAsia="Arial" w:cs="Arial"/>
                <w:lang w:val="en-GB"/>
              </w:rPr>
              <w:t xml:space="preserve">ormally respond </w:t>
            </w:r>
            <w:r w:rsidRPr="3B3A36C8" w:rsidR="33248554">
              <w:rPr>
                <w:rFonts w:ascii="Arial" w:hAnsi="Arial" w:eastAsia="Arial" w:cs="Arial"/>
                <w:lang w:val="en-GB"/>
              </w:rPr>
              <w:t>to SE by 30</w:t>
            </w:r>
            <w:r w:rsidRPr="3B3A36C8" w:rsidR="33248554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3B3A36C8" w:rsidR="33248554">
              <w:rPr>
                <w:rFonts w:ascii="Arial" w:hAnsi="Arial" w:eastAsia="Arial" w:cs="Arial"/>
                <w:lang w:val="en-GB"/>
              </w:rPr>
              <w:t xml:space="preserve"> March</w:t>
            </w:r>
            <w:r w:rsidRPr="3B3A36C8" w:rsidR="24255511">
              <w:rPr>
                <w:rFonts w:ascii="Arial" w:hAnsi="Arial" w:eastAsia="Arial" w:cs="Arial"/>
                <w:lang w:val="en-GB"/>
              </w:rPr>
              <w:t xml:space="preserve">.  Agreement of audit group to discuss (SH, KT, KR </w:t>
            </w:r>
            <w:r w:rsidRPr="3B3A36C8" w:rsidR="62CA3A42">
              <w:rPr>
                <w:rFonts w:ascii="Arial" w:hAnsi="Arial" w:eastAsia="Arial" w:cs="Arial"/>
                <w:lang w:val="en-GB"/>
              </w:rPr>
              <w:t>&amp; IR)</w:t>
            </w:r>
            <w:r w:rsidR="00CE5711">
              <w:rPr>
                <w:rFonts w:ascii="Arial" w:hAnsi="Arial" w:eastAsia="Arial" w:cs="Arial"/>
                <w:lang w:val="en-GB"/>
              </w:rPr>
              <w:t xml:space="preserve"> will pull together a response and actions that will be shared remotely with Board</w:t>
            </w:r>
          </w:p>
          <w:p w:rsidR="29091278" w:rsidP="3B3A36C8" w:rsidRDefault="62CA3A42" w14:paraId="632AFBC9" w14:textId="26B70021">
            <w:pPr>
              <w:spacing w:line="240" w:lineRule="auto"/>
              <w:rPr>
                <w:rFonts w:ascii="Arial" w:hAnsi="Arial" w:eastAsia="Arial" w:cs="Arial"/>
                <w:highlight w:val="yellow"/>
                <w:lang w:val="en-GB"/>
              </w:rPr>
            </w:pPr>
            <w:r w:rsidRPr="3B3A36C8">
              <w:rPr>
                <w:rFonts w:ascii="Arial" w:hAnsi="Arial" w:eastAsia="Arial" w:cs="Arial"/>
                <w:highlight w:val="yellow"/>
                <w:lang w:val="en-GB"/>
              </w:rPr>
              <w:t>SH to flag with SE at next meetin</w:t>
            </w:r>
            <w:r w:rsidR="00CE5711">
              <w:rPr>
                <w:rFonts w:ascii="Arial" w:hAnsi="Arial" w:eastAsia="Arial" w:cs="Arial"/>
                <w:highlight w:val="yellow"/>
                <w:lang w:val="en-GB"/>
              </w:rPr>
              <w:t>g to ascertain if any risk with SE</w:t>
            </w:r>
            <w:r w:rsidR="00202BDF">
              <w:rPr>
                <w:rFonts w:ascii="Arial" w:hAnsi="Arial" w:eastAsia="Arial" w:cs="Arial"/>
                <w:highlight w:val="yellow"/>
                <w:lang w:val="en-GB"/>
              </w:rPr>
              <w:t xml:space="preserve"> </w:t>
            </w:r>
            <w:r w:rsidRPr="00BD6A1A" w:rsidR="00202BDF">
              <w:rPr>
                <w:rFonts w:ascii="Arial" w:hAnsi="Arial" w:eastAsia="Arial" w:cs="Arial"/>
                <w:lang w:val="en-GB"/>
              </w:rPr>
              <w:t>(action complete 16</w:t>
            </w:r>
            <w:r w:rsidRPr="00BD6A1A" w:rsidR="00202BDF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00BD6A1A" w:rsidR="00202BDF">
              <w:rPr>
                <w:rFonts w:ascii="Arial" w:hAnsi="Arial" w:eastAsia="Arial" w:cs="Arial"/>
                <w:lang w:val="en-GB"/>
              </w:rPr>
              <w:t xml:space="preserve"> Mar</w:t>
            </w:r>
            <w:r w:rsidRPr="00BD6A1A" w:rsidR="00BD6A1A">
              <w:rPr>
                <w:rFonts w:ascii="Arial" w:hAnsi="Arial" w:eastAsia="Arial" w:cs="Arial"/>
                <w:lang w:val="en-GB"/>
              </w:rPr>
              <w:t xml:space="preserve"> 23)</w:t>
            </w:r>
          </w:p>
          <w:p w:rsidR="29091278" w:rsidP="3B3A36C8" w:rsidRDefault="29091278" w14:paraId="1F26B4B9" w14:textId="1E3BFEFF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63FD8AF3" w:rsidTr="7CC7E628" w14:paraId="4111BF90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2D94DC47" w14:paraId="013B6D49" w14:textId="64B22F4A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11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AF0317F" w14:textId="562B4D53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u w:val="single"/>
                <w:lang w:val="en-GB"/>
              </w:rPr>
              <w:t>Standing Items</w:t>
            </w:r>
          </w:p>
          <w:p w:rsidR="63FD8AF3" w:rsidP="63FD8AF3" w:rsidRDefault="63FD8AF3" w14:paraId="5B2434B8" w14:textId="2BC2CFAE">
            <w:pPr>
              <w:spacing w:line="240" w:lineRule="auto"/>
              <w:rPr>
                <w:rFonts w:ascii="Arial" w:hAnsi="Arial" w:eastAsia="Arial" w:cs="Arial"/>
              </w:rPr>
            </w:pPr>
          </w:p>
          <w:p w:rsidR="63FD8AF3" w:rsidP="3B3A36C8" w:rsidRDefault="53CB09FF" w14:paraId="30220313" w14:textId="00940EC5">
            <w:pPr>
              <w:spacing w:line="240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  <w:r w:rsidRPr="3B3A36C8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Risk Register: </w:t>
            </w:r>
            <w:r w:rsidRPr="3B3A36C8" w:rsidR="7BBA4A2D">
              <w:rPr>
                <w:rFonts w:ascii="Arial" w:hAnsi="Arial" w:eastAsia="Arial" w:cs="Arial"/>
                <w:color w:val="000000" w:themeColor="text1"/>
                <w:lang w:val="en-GB"/>
              </w:rPr>
              <w:t>minor amendments - i</w:t>
            </w:r>
            <w:r w:rsidRPr="3B3A36C8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nflation risk for </w:t>
            </w:r>
            <w:r w:rsidRPr="3B3A36C8" w:rsidR="30CC6A56">
              <w:rPr>
                <w:rFonts w:ascii="Arial" w:hAnsi="Arial" w:eastAsia="Arial" w:cs="Arial"/>
                <w:color w:val="000000" w:themeColor="text1"/>
                <w:lang w:val="en-GB"/>
              </w:rPr>
              <w:t>5-year</w:t>
            </w:r>
            <w:r w:rsidRPr="3B3A36C8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 funding</w:t>
            </w:r>
            <w:r w:rsidRPr="3B3A36C8" w:rsidR="5179F7BD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 / LA risks / NCC hosting</w:t>
            </w:r>
          </w:p>
          <w:p w:rsidR="101EDCEF" w:rsidP="3B3A36C8" w:rsidRDefault="101EDCEF" w14:paraId="24D57B73" w14:textId="6AD8A59A">
            <w:pPr>
              <w:spacing w:line="240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  <w:r w:rsidRPr="3B3A36C8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All </w:t>
            </w:r>
            <w:r w:rsidRPr="3B3A36C8" w:rsidR="2486A076">
              <w:rPr>
                <w:rFonts w:ascii="Arial" w:hAnsi="Arial" w:eastAsia="Arial" w:cs="Arial"/>
                <w:color w:val="000000" w:themeColor="text1"/>
                <w:lang w:val="en-GB"/>
              </w:rPr>
              <w:t>other standing items working well</w:t>
            </w:r>
          </w:p>
          <w:p w:rsidR="63FD8AF3" w:rsidP="63FD8AF3" w:rsidRDefault="63FD8AF3" w14:paraId="449A203F" w14:textId="0AF67F75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63FD8AF3" w:rsidTr="7CC7E628" w14:paraId="3ED45739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63FD8AF3" w14:paraId="157BDCE2" w14:textId="5EADC56C">
            <w:pPr>
              <w:spacing w:line="240" w:lineRule="auto"/>
              <w:rPr>
                <w:rFonts w:ascii="Arial" w:hAnsi="Arial" w:eastAsia="Arial" w:cs="Arial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1</w:t>
            </w:r>
            <w:r w:rsidRPr="29091278" w:rsidR="3EBF0749">
              <w:rPr>
                <w:rFonts w:ascii="Arial" w:hAnsi="Arial" w:eastAsia="Arial" w:cs="Arial"/>
                <w:lang w:val="en-GB"/>
              </w:rPr>
              <w:t>2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2843E3C" w14:textId="5D88C6EB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u w:val="single"/>
                <w:lang w:val="en-GB"/>
              </w:rPr>
              <w:t>AOB</w:t>
            </w:r>
          </w:p>
          <w:p w:rsidR="63FD8AF3" w:rsidP="3B3A36C8" w:rsidRDefault="63FD8AF3" w14:paraId="1F485589" w14:textId="1BD40E97">
            <w:pPr>
              <w:spacing w:line="240" w:lineRule="auto"/>
              <w:rPr>
                <w:rFonts w:ascii="Arial" w:hAnsi="Arial" w:eastAsia="Arial" w:cs="Arial"/>
              </w:rPr>
            </w:pPr>
          </w:p>
          <w:p w:rsidR="076865D3" w:rsidP="3B3A36C8" w:rsidRDefault="076865D3" w14:paraId="035AA141" w14:textId="400B1152">
            <w:pPr>
              <w:spacing w:line="240" w:lineRule="auto"/>
              <w:rPr>
                <w:rFonts w:ascii="Arial" w:hAnsi="Arial" w:eastAsia="Arial" w:cs="Arial"/>
              </w:rPr>
            </w:pPr>
            <w:r w:rsidRPr="7CC7E628" w:rsidR="076865D3">
              <w:rPr>
                <w:rFonts w:ascii="Arial" w:hAnsi="Arial" w:eastAsia="Arial" w:cs="Arial"/>
              </w:rPr>
              <w:t xml:space="preserve">PM: </w:t>
            </w:r>
            <w:r w:rsidRPr="7CC7E628" w:rsidR="00BD6753">
              <w:rPr>
                <w:rFonts w:ascii="Arial" w:hAnsi="Arial" w:eastAsia="Arial" w:cs="Arial"/>
              </w:rPr>
              <w:t xml:space="preserve">How can we </w:t>
            </w:r>
            <w:r w:rsidRPr="7CC7E628" w:rsidR="076865D3">
              <w:rPr>
                <w:rFonts w:ascii="Arial" w:hAnsi="Arial" w:eastAsia="Arial" w:cs="Arial"/>
              </w:rPr>
              <w:t xml:space="preserve">adopt </w:t>
            </w:r>
            <w:r w:rsidRPr="7CC7E628" w:rsidR="00BD6753">
              <w:rPr>
                <w:rFonts w:ascii="Arial" w:hAnsi="Arial" w:eastAsia="Arial" w:cs="Arial"/>
              </w:rPr>
              <w:t xml:space="preserve">a more </w:t>
            </w:r>
            <w:r w:rsidRPr="7CC7E628" w:rsidR="076865D3">
              <w:rPr>
                <w:rFonts w:ascii="Arial" w:hAnsi="Arial" w:eastAsia="Arial" w:cs="Arial"/>
              </w:rPr>
              <w:t>entrepreneur</w:t>
            </w:r>
            <w:r w:rsidRPr="7CC7E628" w:rsidR="00BD6753">
              <w:rPr>
                <w:rFonts w:ascii="Arial" w:hAnsi="Arial" w:eastAsia="Arial" w:cs="Arial"/>
              </w:rPr>
              <w:t>ial</w:t>
            </w:r>
            <w:r w:rsidRPr="7CC7E628" w:rsidR="2E1634B9">
              <w:rPr>
                <w:rFonts w:ascii="Arial" w:hAnsi="Arial" w:eastAsia="Arial" w:cs="Arial"/>
              </w:rPr>
              <w:t xml:space="preserve"> style for opportunities </w:t>
            </w:r>
            <w:r w:rsidRPr="7CC7E628" w:rsidR="00BD6753">
              <w:rPr>
                <w:rFonts w:ascii="Arial" w:hAnsi="Arial" w:eastAsia="Arial" w:cs="Arial"/>
              </w:rPr>
              <w:t xml:space="preserve">and the way we work? As time was limited this discussion will be revisited </w:t>
            </w:r>
            <w:bookmarkStart w:name="_Int_WvTEd8D4" w:id="1668222256"/>
            <w:bookmarkStart w:name="_Int_YKhBqD18" w:id="1283625404"/>
            <w:r w:rsidRPr="7CC7E628" w:rsidR="00BD6753">
              <w:rPr>
                <w:rFonts w:ascii="Arial" w:hAnsi="Arial" w:eastAsia="Arial" w:cs="Arial"/>
              </w:rPr>
              <w:t>at a later date</w:t>
            </w:r>
            <w:bookmarkEnd w:id="1283625404"/>
            <w:r w:rsidRPr="7CC7E628" w:rsidR="0AD0E4DC">
              <w:rPr>
                <w:rFonts w:ascii="Arial" w:hAnsi="Arial" w:eastAsia="Arial" w:cs="Arial"/>
              </w:rPr>
              <w:t xml:space="preserve">.  </w:t>
            </w:r>
            <w:r w:rsidRPr="7CC7E628" w:rsidR="0AD0E4DC">
              <w:rPr>
                <w:rFonts w:ascii="Arial" w:hAnsi="Arial" w:eastAsia="Arial" w:cs="Arial"/>
                <w:highlight w:val="yellow"/>
              </w:rPr>
              <w:t>PM to be involved with Investment, Fundraising &amp; Business Development Group</w:t>
            </w:r>
            <w:bookmarkEnd w:id="1668222256"/>
          </w:p>
          <w:p w:rsidR="63FD8AF3" w:rsidP="29091278" w:rsidRDefault="63FD8AF3" w14:paraId="70E71C48" w14:textId="59F947C8">
            <w:pPr>
              <w:spacing w:line="240" w:lineRule="auto"/>
              <w:rPr>
                <w:rFonts w:ascii="Arial" w:hAnsi="Arial" w:eastAsia="Arial" w:cs="Arial"/>
              </w:rPr>
            </w:pPr>
            <w:r w:rsidRPr="29091278">
              <w:rPr>
                <w:rFonts w:ascii="Arial" w:hAnsi="Arial" w:eastAsia="Arial" w:cs="Arial"/>
              </w:rPr>
              <w:t xml:space="preserve"> </w:t>
            </w:r>
          </w:p>
        </w:tc>
      </w:tr>
      <w:tr w:rsidR="63FD8AF3" w:rsidTr="7CC7E628" w14:paraId="6ADC4F2A" w14:textId="77777777">
        <w:trPr>
          <w:gridAfter w:val="1"/>
          <w:wAfter w:w="360" w:type="dxa"/>
          <w:trHeight w:val="300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63FD8AF3" w14:paraId="1286602B" w14:textId="640BA05B">
            <w:pPr>
              <w:spacing w:line="240" w:lineRule="auto"/>
              <w:rPr>
                <w:rFonts w:ascii="Arial" w:hAnsi="Arial" w:eastAsia="Arial" w:cs="Arial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1</w:t>
            </w:r>
            <w:r w:rsidRPr="29091278" w:rsidR="38492F53">
              <w:rPr>
                <w:rFonts w:ascii="Arial" w:hAnsi="Arial" w:eastAsia="Arial" w:cs="Arial"/>
                <w:lang w:val="en-GB"/>
              </w:rPr>
              <w:t>3</w:t>
            </w:r>
          </w:p>
        </w:tc>
        <w:tc>
          <w:tcPr>
            <w:tcW w:w="7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4992BB4D" w14:textId="4C760713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u w:val="single"/>
                <w:lang w:val="en-GB"/>
              </w:rPr>
              <w:t>Date of Next Meeting</w:t>
            </w:r>
          </w:p>
          <w:p w:rsidR="63FD8AF3" w:rsidP="63FD8AF3" w:rsidRDefault="63FD8AF3" w14:paraId="20FE9EC9" w14:textId="40F9411C">
            <w:pPr>
              <w:spacing w:line="240" w:lineRule="auto"/>
              <w:rPr>
                <w:rFonts w:ascii="Arial" w:hAnsi="Arial" w:eastAsia="Arial" w:cs="Arial"/>
              </w:rPr>
            </w:pPr>
          </w:p>
          <w:p w:rsidR="63FD8AF3" w:rsidP="29091278" w:rsidRDefault="63FD8AF3" w14:paraId="6993F299" w14:textId="77FDAA3E">
            <w:pPr>
              <w:spacing w:line="240" w:lineRule="auto"/>
              <w:rPr>
                <w:rFonts w:ascii="Arial" w:hAnsi="Arial" w:eastAsia="Arial" w:cs="Arial"/>
              </w:rPr>
            </w:pPr>
            <w:r w:rsidRPr="29091278">
              <w:rPr>
                <w:rFonts w:ascii="Arial" w:hAnsi="Arial" w:eastAsia="Arial" w:cs="Arial"/>
              </w:rPr>
              <w:t>Wednesday 1</w:t>
            </w:r>
            <w:r w:rsidRPr="29091278" w:rsidR="4B8C3411">
              <w:rPr>
                <w:rFonts w:ascii="Arial" w:hAnsi="Arial" w:eastAsia="Arial" w:cs="Arial"/>
              </w:rPr>
              <w:t>4</w:t>
            </w:r>
            <w:r w:rsidRPr="29091278" w:rsidR="4B8C3411">
              <w:rPr>
                <w:rFonts w:ascii="Arial" w:hAnsi="Arial" w:eastAsia="Arial" w:cs="Arial"/>
                <w:vertAlign w:val="superscript"/>
              </w:rPr>
              <w:t>th</w:t>
            </w:r>
            <w:r w:rsidRPr="29091278" w:rsidR="4B8C3411">
              <w:rPr>
                <w:rFonts w:ascii="Arial" w:hAnsi="Arial" w:eastAsia="Arial" w:cs="Arial"/>
              </w:rPr>
              <w:t xml:space="preserve"> June 2.00pm</w:t>
            </w:r>
          </w:p>
          <w:p w:rsidR="63FD8AF3" w:rsidP="63FD8AF3" w:rsidRDefault="63FD8AF3" w14:paraId="1715FA98" w14:textId="51767EED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</w:tbl>
    <w:p w:rsidR="006A6BC0" w:rsidP="63FD8AF3" w:rsidRDefault="006A6BC0" w14:paraId="79E71F81" w14:textId="536E82FC">
      <w:pPr>
        <w:spacing w:line="240" w:lineRule="auto"/>
        <w:rPr>
          <w:rFonts w:ascii="Arial" w:hAnsi="Arial" w:eastAsia="Arial" w:cs="Arial"/>
          <w:color w:val="000000" w:themeColor="text1"/>
        </w:rPr>
      </w:pPr>
    </w:p>
    <w:p w:rsidR="006A6BC0" w:rsidP="63FD8AF3" w:rsidRDefault="14B1861C" w14:paraId="59D31C61" w14:textId="47582DA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b/>
          <w:bCs/>
          <w:color w:val="000000" w:themeColor="text1"/>
          <w:u w:val="single"/>
          <w:lang w:val="en-GB"/>
        </w:rPr>
        <w:t>Actions / Matters arising</w:t>
      </w:r>
      <w:r w:rsidRPr="63FD8AF3">
        <w:rPr>
          <w:rFonts w:ascii="Arial" w:hAnsi="Arial" w:eastAsia="Arial" w:cs="Arial"/>
          <w:color w:val="000000" w:themeColor="text1"/>
          <w:lang w:val="en-GB"/>
        </w:rPr>
        <w:t>  </w:t>
      </w:r>
    </w:p>
    <w:p w:rsidR="006A6BC0" w:rsidP="63FD8AF3" w:rsidRDefault="14B1861C" w14:paraId="00D76339" w14:textId="1E59A84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color w:val="000000" w:themeColor="text1"/>
          <w:lang w:val="en-GB"/>
        </w:rPr>
        <w:lastRenderedPageBreak/>
        <w:t>May be carried forward with agreement  </w:t>
      </w:r>
    </w:p>
    <w:p w:rsidR="006A6BC0" w:rsidP="63FD8AF3" w:rsidRDefault="14B1861C" w14:paraId="7F925D47" w14:textId="08571D2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color w:val="000000" w:themeColor="text1"/>
          <w:lang w:val="en-GB"/>
        </w:rPr>
        <w:t>Completed items will be removed after 1 meeting  </w:t>
      </w:r>
    </w:p>
    <w:p w:rsidR="006A6BC0" w:rsidP="63FD8AF3" w:rsidRDefault="14B1861C" w14:paraId="5964A3E1" w14:textId="2A2166A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3FD8AF3">
        <w:rPr>
          <w:rFonts w:ascii="Arial" w:hAnsi="Arial" w:eastAsia="Arial" w:cs="Arial"/>
          <w:color w:val="000000" w:themeColor="text1"/>
          <w:lang w:val="en-GB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3420"/>
        <w:gridCol w:w="1020"/>
        <w:gridCol w:w="2070"/>
        <w:gridCol w:w="1440"/>
      </w:tblGrid>
      <w:tr w:rsidR="63FD8AF3" w:rsidTr="3B3A36C8" w14:paraId="4F715D41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4BD64F74" w14:textId="005B2700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b/>
                <w:bCs/>
                <w:lang w:val="en-GB"/>
              </w:rPr>
              <w:t>Initial meeting date</w:t>
            </w:r>
            <w:r w:rsidRPr="63FD8AF3">
              <w:rPr>
                <w:rFonts w:ascii="Arial" w:hAnsi="Arial" w:eastAsia="Arial" w:cs="Arial"/>
                <w:lang w:val="en-GB"/>
              </w:rPr>
              <w:t>  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280D3F3" w14:textId="1DAF8D07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b/>
                <w:bCs/>
                <w:lang w:val="en-GB"/>
              </w:rPr>
              <w:t>Action</w:t>
            </w:r>
            <w:r w:rsidRPr="63FD8AF3">
              <w:rPr>
                <w:rFonts w:ascii="Arial" w:hAnsi="Arial" w:eastAsia="Arial" w:cs="Arial"/>
                <w:lang w:val="en-GB"/>
              </w:rPr>
              <w:t> 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CB4DFF4" w14:textId="469588CF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b/>
                <w:bCs/>
                <w:lang w:val="en-GB"/>
              </w:rPr>
              <w:t>Who</w:t>
            </w:r>
            <w:r w:rsidRPr="63FD8AF3">
              <w:rPr>
                <w:rFonts w:ascii="Arial" w:hAnsi="Arial" w:eastAsia="Arial" w:cs="Arial"/>
                <w:lang w:val="en-GB"/>
              </w:rPr>
              <w:t>  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0790E08" w14:textId="6E7976B1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b/>
                <w:bCs/>
                <w:lang w:val="en-GB"/>
              </w:rPr>
              <w:t>By when</w:t>
            </w:r>
            <w:r w:rsidRPr="63FD8AF3">
              <w:rPr>
                <w:rFonts w:ascii="Arial" w:hAnsi="Arial" w:eastAsia="Arial" w:cs="Arial"/>
                <w:lang w:val="en-GB"/>
              </w:rPr>
              <w:t>  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6A0FB296" w14:textId="2F51AADD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b/>
                <w:bCs/>
                <w:lang w:val="en-GB"/>
              </w:rPr>
              <w:t>Status</w:t>
            </w:r>
            <w:r w:rsidRPr="63FD8AF3">
              <w:rPr>
                <w:rFonts w:ascii="Arial" w:hAnsi="Arial" w:eastAsia="Arial" w:cs="Arial"/>
                <w:lang w:val="en-GB"/>
              </w:rPr>
              <w:t>  </w:t>
            </w:r>
          </w:p>
        </w:tc>
      </w:tr>
      <w:tr w:rsidR="63FD8AF3" w:rsidTr="3B3A36C8" w14:paraId="6D559710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8C6812C" w14:textId="213C3707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21.09.22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D411FC9" w14:textId="28C20723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Check Conflicts of Interest forms have been fully completed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6076DBFF" w14:textId="2BF4AA65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KT/CF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1978D19" w14:textId="108CB09E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March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37FBEBE4" w:rsidP="63FD8AF3" w:rsidRDefault="37FBEBE4" w14:paraId="7BE3DFC6" w14:textId="7FE8B35C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Complete</w:t>
            </w:r>
          </w:p>
        </w:tc>
      </w:tr>
      <w:tr w:rsidR="63FD8AF3" w:rsidTr="3B3A36C8" w14:paraId="3D126A3E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03A3DB8" w14:textId="40BB72FE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21.09.22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ED73E6C" w14:textId="0AB08886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Flowchart for adults to be included in safeguarding policy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985159E" w14:textId="0AADBC77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KT/JT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414EAB0" w14:textId="59B1E285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Dec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63FD8AF3" w:rsidP="29091278" w:rsidRDefault="79A39DD1" w14:paraId="052B39A8" w14:textId="684740F5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Complete</w:t>
            </w:r>
          </w:p>
        </w:tc>
      </w:tr>
      <w:tr w:rsidR="63FD8AF3" w:rsidTr="3B3A36C8" w14:paraId="59ED12EC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19F9B12" w14:textId="2D8261BD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21.09.22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AC9DD4C" w14:textId="2E3DBA21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Rebecca Hulme re ICB governance needs follow up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3D558C3" w14:textId="4F1C6FAE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SP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57C68FD" w14:textId="46D27C8E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March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63FD8AF3" w:rsidP="29091278" w:rsidRDefault="5F5CA6CE" w14:paraId="302204E7" w14:textId="4C74FB95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C</w:t>
            </w:r>
            <w:r w:rsidRPr="29091278" w:rsidR="59F03B94">
              <w:rPr>
                <w:rFonts w:ascii="Arial" w:hAnsi="Arial" w:eastAsia="Arial" w:cs="Arial"/>
                <w:lang w:val="en-GB"/>
              </w:rPr>
              <w:t>omplete</w:t>
            </w:r>
          </w:p>
        </w:tc>
      </w:tr>
      <w:tr w:rsidR="63FD8AF3" w:rsidTr="3B3A36C8" w14:paraId="6EE18C44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37B2FE0" w14:textId="4C231CCF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21.09.22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E025EA2" w14:textId="319CAEA7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Conversation of climate sustainability with Norfolk Chamber of Commerce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63FD8AF3" w14:paraId="2AB1147F" w14:textId="5E550382">
            <w:pPr>
              <w:spacing w:line="240" w:lineRule="auto"/>
              <w:rPr>
                <w:rFonts w:ascii="Arial" w:hAnsi="Arial" w:eastAsia="Arial" w:cs="Arial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SH/HW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1E018C00" w14:paraId="0C7E8AE1" w14:textId="36747675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June</w:t>
            </w:r>
            <w:r w:rsidRPr="29091278" w:rsidR="63FD8AF3">
              <w:rPr>
                <w:rFonts w:ascii="Arial" w:hAnsi="Arial" w:eastAsia="Arial" w:cs="Arial"/>
                <w:lang w:val="en-GB"/>
              </w:rPr>
              <w:t xml:space="preserve">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:rsidR="63FD8AF3" w:rsidP="63FD8AF3" w:rsidRDefault="63FD8AF3" w14:paraId="2A2D0EB1" w14:textId="29EB9398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Ongoing</w:t>
            </w:r>
          </w:p>
        </w:tc>
      </w:tr>
      <w:tr w:rsidR="63FD8AF3" w:rsidTr="3B3A36C8" w14:paraId="6E7940A8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B98CE8F" w14:textId="0CADF29D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6DB7D4B8" w14:textId="6D43F222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Locality funding discussions (ref Broadland &amp; South Norfolk DC)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3978065" w14:textId="5B59192D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MD/GS/KR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4BEAA3C" w14:textId="1D54670A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March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63FD8AF3" w:rsidP="29091278" w:rsidRDefault="7D53FE98" w14:paraId="62DC55E8" w14:textId="6B691B49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Complete</w:t>
            </w:r>
          </w:p>
        </w:tc>
      </w:tr>
      <w:tr w:rsidR="63FD8AF3" w:rsidTr="3B3A36C8" w14:paraId="22143B32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360E6F8" w14:textId="0AC65048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6950F7C" w14:textId="7D189981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CI group Chair training to be delivered plus Board members to attend and mentor those meetings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AFC8EB1" w14:textId="23CB013F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KR/ Group Reps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29091278" w:rsidRDefault="7538667D" w14:paraId="7C5B19E0" w14:textId="77195C9D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To review when ED is in post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 w:themeFill="accent4"/>
            <w:tcMar>
              <w:left w:w="105" w:type="dxa"/>
              <w:right w:w="105" w:type="dxa"/>
            </w:tcMar>
          </w:tcPr>
          <w:p w:rsidR="63FD8AF3" w:rsidP="29091278" w:rsidRDefault="7538667D" w14:paraId="253E8BFB" w14:textId="4E17BC43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ON HOLD</w:t>
            </w:r>
          </w:p>
        </w:tc>
      </w:tr>
      <w:tr w:rsidR="63FD8AF3" w:rsidTr="3B3A36C8" w14:paraId="4F748406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FA2FAA3" w14:textId="3DD70EBE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E3D1E64" w14:textId="36FC6440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</w:rPr>
              <w:t>Formally identify funding opportunities (part of Director handover process)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EDD8977" w14:textId="06DFB8ED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BJ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45A56A2" w14:textId="04F83DFB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Jan 23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63FD8AF3" w:rsidP="29091278" w:rsidRDefault="27945109" w14:paraId="66A51E83" w14:textId="4D854C10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Complete</w:t>
            </w:r>
          </w:p>
        </w:tc>
      </w:tr>
      <w:tr w:rsidR="63FD8AF3" w:rsidTr="3B3A36C8" w14:paraId="2531B091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6486113" w14:textId="69633D48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366C4F96" w14:textId="79D5D2DF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</w:rPr>
              <w:t>Budget deficit – add to Risk Register &amp; Reserves Policy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4A8FB22" w14:textId="65E2B322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KT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4D9EC112" w14:textId="3D04DE0B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March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63FD8AF3" w:rsidP="29091278" w:rsidRDefault="7A9DC8FB" w14:paraId="0CDEBC33" w14:textId="65981698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Complete</w:t>
            </w:r>
          </w:p>
        </w:tc>
      </w:tr>
      <w:tr w:rsidR="63FD8AF3" w:rsidTr="3B3A36C8" w14:paraId="4481B85E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89C535D" w14:textId="31DAF63A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B121C67" w14:textId="40D7BF97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</w:rPr>
              <w:t>Compliance agenda item to be added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820F5BD" w14:textId="51D71584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KT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2E15963A" w14:textId="65B18789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March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63FD8AF3" w:rsidP="29091278" w:rsidRDefault="674F4615" w14:paraId="508DEC96" w14:textId="06C39E77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Complete</w:t>
            </w:r>
          </w:p>
        </w:tc>
      </w:tr>
      <w:tr w:rsidR="63FD8AF3" w:rsidTr="3B3A36C8" w14:paraId="16D36EEF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067D94CB" w14:textId="1D4B33A5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53037C15" w14:textId="328E4664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Safeguarding Implementation Plan to be in Board papers in prep for next meeting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4F123009" w14:textId="76BE8C7B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JH/JT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3FD8AF3" w:rsidP="63FD8AF3" w:rsidRDefault="63FD8AF3" w14:paraId="10ECE915" w14:textId="58C6AE16">
            <w:pPr>
              <w:spacing w:line="240" w:lineRule="auto"/>
              <w:rPr>
                <w:rFonts w:ascii="Arial" w:hAnsi="Arial" w:eastAsia="Arial" w:cs="Arial"/>
              </w:rPr>
            </w:pPr>
            <w:r w:rsidRPr="63FD8AF3">
              <w:rPr>
                <w:rFonts w:ascii="Arial" w:hAnsi="Arial" w:eastAsia="Arial" w:cs="Arial"/>
                <w:lang w:val="en-GB"/>
              </w:rPr>
              <w:t>March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  <w:tcMar>
              <w:left w:w="105" w:type="dxa"/>
              <w:right w:w="105" w:type="dxa"/>
            </w:tcMar>
          </w:tcPr>
          <w:p w:rsidR="63FD8AF3" w:rsidP="29091278" w:rsidRDefault="751D2712" w14:paraId="3DA53DEF" w14:textId="35B0FCE7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29091278">
              <w:rPr>
                <w:rFonts w:ascii="Arial" w:hAnsi="Arial" w:eastAsia="Arial" w:cs="Arial"/>
                <w:lang w:val="en-GB"/>
              </w:rPr>
              <w:t>Complete</w:t>
            </w:r>
          </w:p>
        </w:tc>
      </w:tr>
      <w:tr w:rsidR="3B3A36C8" w:rsidTr="3B3A36C8" w14:paraId="54970B5F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27B1AB5A" w14:textId="71A844C4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15.03.23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32FFA103" w14:textId="6FCEE91B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Board skills audit discussion &amp; review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53A0E68A" w14:textId="3F3FDAE0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KT/SH/PM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494FB1F4" w14:textId="4ADCCA9F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June Meeting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>
              <w:left w:w="105" w:type="dxa"/>
              <w:right w:w="105" w:type="dxa"/>
            </w:tcMar>
          </w:tcPr>
          <w:p w:rsidR="6563517D" w:rsidP="3B3A36C8" w:rsidRDefault="6563517D" w14:paraId="454E16B7" w14:textId="0EDDCB36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Not started</w:t>
            </w:r>
          </w:p>
        </w:tc>
      </w:tr>
      <w:tr w:rsidR="3B3A36C8" w:rsidTr="3B3A36C8" w14:paraId="27FAFD25" w14:textId="77777777">
        <w:trPr>
          <w:trHeight w:val="300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770F2D4F" w14:textId="7D037BB1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15.03.23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4AE44D83" w14:textId="16E3299C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Audit group to discuss &amp; formally agree response to SE re audit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4FB79959" w14:textId="4415B9EE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KT/SH/KR/IR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6563517D" w:rsidP="3B3A36C8" w:rsidRDefault="6563517D" w14:paraId="5916D8F6" w14:textId="61F80753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End of March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>
              <w:left w:w="105" w:type="dxa"/>
              <w:right w:w="105" w:type="dxa"/>
            </w:tcMar>
          </w:tcPr>
          <w:p w:rsidR="6563517D" w:rsidP="3B3A36C8" w:rsidRDefault="6563517D" w14:paraId="2238215F" w14:textId="715AA458">
            <w:pPr>
              <w:spacing w:line="240" w:lineRule="auto"/>
              <w:rPr>
                <w:rFonts w:ascii="Arial" w:hAnsi="Arial" w:eastAsia="Arial" w:cs="Arial"/>
                <w:lang w:val="en-GB"/>
              </w:rPr>
            </w:pPr>
            <w:r w:rsidRPr="3B3A36C8">
              <w:rPr>
                <w:rFonts w:ascii="Arial" w:hAnsi="Arial" w:eastAsia="Arial" w:cs="Arial"/>
                <w:lang w:val="en-GB"/>
              </w:rPr>
              <w:t>Not started</w:t>
            </w:r>
          </w:p>
        </w:tc>
      </w:tr>
    </w:tbl>
    <w:p w:rsidR="006A6BC0" w:rsidP="63FD8AF3" w:rsidRDefault="006A6BC0" w14:paraId="6AC643DB" w14:textId="79783A24">
      <w:pPr>
        <w:spacing w:line="257" w:lineRule="auto"/>
        <w:rPr>
          <w:rFonts w:ascii="Arial" w:hAnsi="Arial" w:eastAsia="Arial" w:cs="Arial"/>
          <w:color w:val="000000" w:themeColor="text1"/>
        </w:rPr>
      </w:pPr>
    </w:p>
    <w:p w:rsidR="006A6BC0" w:rsidP="63FD8AF3" w:rsidRDefault="006A6BC0" w14:paraId="363FDDE5" w14:textId="245DE0FD">
      <w:pPr>
        <w:rPr>
          <w:rFonts w:ascii="Arial" w:hAnsi="Arial" w:eastAsia="Arial" w:cs="Arial"/>
          <w:color w:val="000000" w:themeColor="text1"/>
        </w:rPr>
      </w:pPr>
    </w:p>
    <w:p w:rsidR="006A6BC0" w:rsidP="63FD8AF3" w:rsidRDefault="006A6BC0" w14:paraId="2C078E63" w14:textId="150FA1E2"/>
    <w:sectPr w:rsidR="006A6B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KhBqD18" int2:invalidationBookmarkName="" int2:hashCode="WzQtwixHDFy4VY" int2:id="BUmqOqp2">
      <int2:state int2:type="LegacyProofing" int2:value="Rejected"/>
    </int2:bookmark>
    <int2:bookmark int2:bookmarkName="_Int_WvTEd8D4" int2:invalidationBookmarkName="" int2:hashCode="WzQtwixHDFy4VY" int2:id="TolSyKY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3F65"/>
    <w:multiLevelType w:val="hybridMultilevel"/>
    <w:tmpl w:val="0FA80C44"/>
    <w:lvl w:ilvl="0" w:tplc="DC58D7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665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70C9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0E8C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BC64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F660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AB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E40A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42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72E04"/>
    <w:multiLevelType w:val="hybridMultilevel"/>
    <w:tmpl w:val="8F52D8C2"/>
    <w:lvl w:ilvl="0" w:tplc="444C9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FC7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7E5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1875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662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9893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0C9E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FAD9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6EE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83D035"/>
    <w:multiLevelType w:val="hybridMultilevel"/>
    <w:tmpl w:val="6E3EAFEC"/>
    <w:lvl w:ilvl="0" w:tplc="99DE6B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0A6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268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7C2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DC4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6060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B4F3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AA0E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E2A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C1027"/>
    <w:multiLevelType w:val="hybridMultilevel"/>
    <w:tmpl w:val="B6F20890"/>
    <w:lvl w:ilvl="0" w:tplc="D612E9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C0B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C2B4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D085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74E6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703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0EFE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82E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08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1EADA6"/>
    <w:multiLevelType w:val="hybridMultilevel"/>
    <w:tmpl w:val="BAA2742C"/>
    <w:lvl w:ilvl="0" w:tplc="278A5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025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3E26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8602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0ADA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72D8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BC6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013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0AA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F88D1A"/>
    <w:multiLevelType w:val="hybridMultilevel"/>
    <w:tmpl w:val="78CC8B3A"/>
    <w:lvl w:ilvl="0" w:tplc="9CDAC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7A2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BCF3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6421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AA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CC06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7AA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2662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6AB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2FA8DE"/>
    <w:multiLevelType w:val="hybridMultilevel"/>
    <w:tmpl w:val="AD3ED540"/>
    <w:lvl w:ilvl="0" w:tplc="90242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039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F408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E81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664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FAC5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A48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D02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E42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024AB1"/>
    <w:multiLevelType w:val="hybridMultilevel"/>
    <w:tmpl w:val="373090EA"/>
    <w:lvl w:ilvl="0" w:tplc="E1C4D2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4809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266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EDB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3A1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A6D1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EA3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1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E88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659CFD"/>
    <w:multiLevelType w:val="hybridMultilevel"/>
    <w:tmpl w:val="49302736"/>
    <w:lvl w:ilvl="0" w:tplc="926600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125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549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7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02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DEA0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A42B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684F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64A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68EA01"/>
    <w:multiLevelType w:val="hybridMultilevel"/>
    <w:tmpl w:val="7BA02100"/>
    <w:lvl w:ilvl="0" w:tplc="57C6CA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F40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EC3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CEC2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0CB2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F698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DEF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ECBF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8C4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FAD8DB"/>
    <w:multiLevelType w:val="hybridMultilevel"/>
    <w:tmpl w:val="E26C0832"/>
    <w:lvl w:ilvl="0" w:tplc="D312DD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149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44DE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0A8B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A56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EA3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9C78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AE5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D20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E209DB"/>
    <w:multiLevelType w:val="hybridMultilevel"/>
    <w:tmpl w:val="974488D4"/>
    <w:lvl w:ilvl="0" w:tplc="97901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D006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64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761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686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1E3C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A67C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FE5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289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35D743"/>
    <w:multiLevelType w:val="hybridMultilevel"/>
    <w:tmpl w:val="5BB0D094"/>
    <w:lvl w:ilvl="0" w:tplc="46C66E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D49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E4B4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CE7C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F2BE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947D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80D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6A9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B6D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5083D8"/>
    <w:multiLevelType w:val="hybridMultilevel"/>
    <w:tmpl w:val="A00093A2"/>
    <w:lvl w:ilvl="0" w:tplc="46742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853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0A7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1A56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E68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7AA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408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703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82D6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3007CA"/>
    <w:multiLevelType w:val="hybridMultilevel"/>
    <w:tmpl w:val="86CCD89A"/>
    <w:lvl w:ilvl="0" w:tplc="0A48E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3013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546A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AEA9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0A2D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6242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D84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40DC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2AB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3E581B"/>
    <w:multiLevelType w:val="hybridMultilevel"/>
    <w:tmpl w:val="E4E8187C"/>
    <w:lvl w:ilvl="0" w:tplc="A1D2A6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FA02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AAE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B814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8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503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5A30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E817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09D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4D0A1"/>
    <w:multiLevelType w:val="hybridMultilevel"/>
    <w:tmpl w:val="B8F400CE"/>
    <w:lvl w:ilvl="0" w:tplc="545A79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F4EA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A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5212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3655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A21B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C012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8A53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CE05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F920D0"/>
    <w:multiLevelType w:val="hybridMultilevel"/>
    <w:tmpl w:val="62A265AA"/>
    <w:lvl w:ilvl="0" w:tplc="8354A1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909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541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D4A6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866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21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2E1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210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2AF5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CF7ED1"/>
    <w:multiLevelType w:val="hybridMultilevel"/>
    <w:tmpl w:val="7EDE93EE"/>
    <w:lvl w:ilvl="0" w:tplc="A5CC31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9AD2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E92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B47E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DA1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C25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300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9A96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8296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DF5314"/>
    <w:multiLevelType w:val="hybridMultilevel"/>
    <w:tmpl w:val="EC68DD58"/>
    <w:lvl w:ilvl="0" w:tplc="1B68DF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7099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DCF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ECAA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2D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E877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5C00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2E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14F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3F6013"/>
    <w:multiLevelType w:val="hybridMultilevel"/>
    <w:tmpl w:val="DA0CB8E6"/>
    <w:lvl w:ilvl="0" w:tplc="E7AEC1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5050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7A84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864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624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014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B47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70CA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9028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3"/>
  </w:num>
  <w:num w:numId="14">
    <w:abstractNumId w:val="0"/>
  </w:num>
  <w:num w:numId="15">
    <w:abstractNumId w:val="14"/>
  </w:num>
  <w:num w:numId="16">
    <w:abstractNumId w:val="11"/>
  </w:num>
  <w:num w:numId="17">
    <w:abstractNumId w:val="1"/>
  </w:num>
  <w:num w:numId="18">
    <w:abstractNumId w:val="20"/>
  </w:num>
  <w:num w:numId="19">
    <w:abstractNumId w:val="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0E4ACA"/>
    <w:rsid w:val="000B71D1"/>
    <w:rsid w:val="000D0EC6"/>
    <w:rsid w:val="00143749"/>
    <w:rsid w:val="001D734C"/>
    <w:rsid w:val="00202BDF"/>
    <w:rsid w:val="00304AB4"/>
    <w:rsid w:val="00400455"/>
    <w:rsid w:val="0056350D"/>
    <w:rsid w:val="005B489D"/>
    <w:rsid w:val="006A6BC0"/>
    <w:rsid w:val="006D7B14"/>
    <w:rsid w:val="00AC4E7B"/>
    <w:rsid w:val="00BCB4EA"/>
    <w:rsid w:val="00BD6753"/>
    <w:rsid w:val="00BD6A1A"/>
    <w:rsid w:val="00CE5711"/>
    <w:rsid w:val="00E90A5A"/>
    <w:rsid w:val="00F32E4B"/>
    <w:rsid w:val="010C9540"/>
    <w:rsid w:val="0192EECA"/>
    <w:rsid w:val="01AC1727"/>
    <w:rsid w:val="01BF8491"/>
    <w:rsid w:val="01C878CE"/>
    <w:rsid w:val="01D6B6C9"/>
    <w:rsid w:val="0324D4BE"/>
    <w:rsid w:val="03E79FB5"/>
    <w:rsid w:val="0415FEF8"/>
    <w:rsid w:val="04C0A51F"/>
    <w:rsid w:val="062DFD47"/>
    <w:rsid w:val="065C7580"/>
    <w:rsid w:val="066FE88E"/>
    <w:rsid w:val="06BA68DF"/>
    <w:rsid w:val="076865D3"/>
    <w:rsid w:val="0802304E"/>
    <w:rsid w:val="080BB8EF"/>
    <w:rsid w:val="0954CBA2"/>
    <w:rsid w:val="0A1C4AE0"/>
    <w:rsid w:val="0AD0E4DC"/>
    <w:rsid w:val="0E8244EE"/>
    <w:rsid w:val="0E85C9DC"/>
    <w:rsid w:val="0EE5D4E0"/>
    <w:rsid w:val="0EE658EE"/>
    <w:rsid w:val="100B454C"/>
    <w:rsid w:val="101EDCEF"/>
    <w:rsid w:val="1309D94E"/>
    <w:rsid w:val="135E9EBB"/>
    <w:rsid w:val="14B1861C"/>
    <w:rsid w:val="14DEB66F"/>
    <w:rsid w:val="161770EB"/>
    <w:rsid w:val="1680E46D"/>
    <w:rsid w:val="16FACDE8"/>
    <w:rsid w:val="19BA531B"/>
    <w:rsid w:val="1A7B71C8"/>
    <w:rsid w:val="1D0CE1A7"/>
    <w:rsid w:val="1DC65FD1"/>
    <w:rsid w:val="1E018C00"/>
    <w:rsid w:val="1E6C7058"/>
    <w:rsid w:val="1E93E3D8"/>
    <w:rsid w:val="1F06C5C1"/>
    <w:rsid w:val="2051B677"/>
    <w:rsid w:val="2094B612"/>
    <w:rsid w:val="2188F2EC"/>
    <w:rsid w:val="2198809B"/>
    <w:rsid w:val="239443D6"/>
    <w:rsid w:val="23E68520"/>
    <w:rsid w:val="240A2E65"/>
    <w:rsid w:val="2424BD79"/>
    <w:rsid w:val="24255511"/>
    <w:rsid w:val="2435A155"/>
    <w:rsid w:val="24688578"/>
    <w:rsid w:val="2486A076"/>
    <w:rsid w:val="25C08DDA"/>
    <w:rsid w:val="25DAFA57"/>
    <w:rsid w:val="2686B8F2"/>
    <w:rsid w:val="27945109"/>
    <w:rsid w:val="2869A7E5"/>
    <w:rsid w:val="29091278"/>
    <w:rsid w:val="292D4FF1"/>
    <w:rsid w:val="2A224AE0"/>
    <w:rsid w:val="2A785211"/>
    <w:rsid w:val="2AACD05F"/>
    <w:rsid w:val="2C382C23"/>
    <w:rsid w:val="2C4513F0"/>
    <w:rsid w:val="2CA4C3BF"/>
    <w:rsid w:val="2D1EE33F"/>
    <w:rsid w:val="2D3CC0C8"/>
    <w:rsid w:val="2D94DC47"/>
    <w:rsid w:val="2DE0E451"/>
    <w:rsid w:val="2E1634B9"/>
    <w:rsid w:val="2F93E655"/>
    <w:rsid w:val="2FE4BD4B"/>
    <w:rsid w:val="30420AB6"/>
    <w:rsid w:val="3043E186"/>
    <w:rsid w:val="30C0A772"/>
    <w:rsid w:val="30CC6A56"/>
    <w:rsid w:val="311C11E3"/>
    <w:rsid w:val="317834E2"/>
    <w:rsid w:val="31C2226A"/>
    <w:rsid w:val="321684C5"/>
    <w:rsid w:val="3223516E"/>
    <w:rsid w:val="3232445C"/>
    <w:rsid w:val="325C77D3"/>
    <w:rsid w:val="33248554"/>
    <w:rsid w:val="332E3EEF"/>
    <w:rsid w:val="339A347B"/>
    <w:rsid w:val="33B0F0EC"/>
    <w:rsid w:val="33B25526"/>
    <w:rsid w:val="3453B2A5"/>
    <w:rsid w:val="35157BD9"/>
    <w:rsid w:val="3536D4AD"/>
    <w:rsid w:val="354E2587"/>
    <w:rsid w:val="35941895"/>
    <w:rsid w:val="364B53AF"/>
    <w:rsid w:val="3650B3F9"/>
    <w:rsid w:val="37F8572E"/>
    <w:rsid w:val="37FBEBE4"/>
    <w:rsid w:val="3802AC31"/>
    <w:rsid w:val="38398F77"/>
    <w:rsid w:val="38492F53"/>
    <w:rsid w:val="384D1C9B"/>
    <w:rsid w:val="3872C992"/>
    <w:rsid w:val="3887A1E1"/>
    <w:rsid w:val="392B847E"/>
    <w:rsid w:val="399E7C92"/>
    <w:rsid w:val="3A2196AA"/>
    <w:rsid w:val="3B3A36C8"/>
    <w:rsid w:val="3B3A4CF3"/>
    <w:rsid w:val="3BBF42A3"/>
    <w:rsid w:val="3C632540"/>
    <w:rsid w:val="3D5B1304"/>
    <w:rsid w:val="3D614E62"/>
    <w:rsid w:val="3EBF0749"/>
    <w:rsid w:val="3ED87B50"/>
    <w:rsid w:val="3F315280"/>
    <w:rsid w:val="408D7D07"/>
    <w:rsid w:val="42E17378"/>
    <w:rsid w:val="43AA4C59"/>
    <w:rsid w:val="43D5F458"/>
    <w:rsid w:val="45259DAD"/>
    <w:rsid w:val="45BACDB0"/>
    <w:rsid w:val="466AC8A4"/>
    <w:rsid w:val="4670C5EF"/>
    <w:rsid w:val="46CF5D8A"/>
    <w:rsid w:val="470E4ACA"/>
    <w:rsid w:val="47A20A9A"/>
    <w:rsid w:val="4820A756"/>
    <w:rsid w:val="48681C93"/>
    <w:rsid w:val="48D57B2E"/>
    <w:rsid w:val="49A26966"/>
    <w:rsid w:val="4A84E5EF"/>
    <w:rsid w:val="4B8C3411"/>
    <w:rsid w:val="4BBD3B2A"/>
    <w:rsid w:val="4C58C886"/>
    <w:rsid w:val="4CC0E1CB"/>
    <w:rsid w:val="4EDA6F6F"/>
    <w:rsid w:val="4F9B7DA0"/>
    <w:rsid w:val="4FE5C62D"/>
    <w:rsid w:val="5010DF6C"/>
    <w:rsid w:val="508723AC"/>
    <w:rsid w:val="5126DBD9"/>
    <w:rsid w:val="5179F7BD"/>
    <w:rsid w:val="51F1434A"/>
    <w:rsid w:val="5209CBB0"/>
    <w:rsid w:val="53CB09FF"/>
    <w:rsid w:val="546D007E"/>
    <w:rsid w:val="5549B0F3"/>
    <w:rsid w:val="555A94CF"/>
    <w:rsid w:val="556E0239"/>
    <w:rsid w:val="56E58154"/>
    <w:rsid w:val="56EDDE19"/>
    <w:rsid w:val="5709D29A"/>
    <w:rsid w:val="5889AE7A"/>
    <w:rsid w:val="58A5A2FB"/>
    <w:rsid w:val="58AAB05A"/>
    <w:rsid w:val="58C23605"/>
    <w:rsid w:val="59F03B94"/>
    <w:rsid w:val="5BC14F3C"/>
    <w:rsid w:val="5C40660B"/>
    <w:rsid w:val="5C7296CC"/>
    <w:rsid w:val="5DCAC888"/>
    <w:rsid w:val="5EE651D1"/>
    <w:rsid w:val="5F5CA6CE"/>
    <w:rsid w:val="5F8608B7"/>
    <w:rsid w:val="612C28D4"/>
    <w:rsid w:val="6138785C"/>
    <w:rsid w:val="61676D6F"/>
    <w:rsid w:val="61D4050B"/>
    <w:rsid w:val="61E5A705"/>
    <w:rsid w:val="62304582"/>
    <w:rsid w:val="62A6FC6F"/>
    <w:rsid w:val="62AE0924"/>
    <w:rsid w:val="62CA3A42"/>
    <w:rsid w:val="63FD8AF3"/>
    <w:rsid w:val="6449D985"/>
    <w:rsid w:val="648DA388"/>
    <w:rsid w:val="64D92438"/>
    <w:rsid w:val="65286302"/>
    <w:rsid w:val="655D320C"/>
    <w:rsid w:val="6563517D"/>
    <w:rsid w:val="6596C29B"/>
    <w:rsid w:val="674F4615"/>
    <w:rsid w:val="67817A47"/>
    <w:rsid w:val="6915A9FA"/>
    <w:rsid w:val="694FFF0E"/>
    <w:rsid w:val="69721015"/>
    <w:rsid w:val="6A20EC76"/>
    <w:rsid w:val="6C1CECBF"/>
    <w:rsid w:val="6C7371DB"/>
    <w:rsid w:val="6D67CB58"/>
    <w:rsid w:val="6D840514"/>
    <w:rsid w:val="6D88AC23"/>
    <w:rsid w:val="6E38CB86"/>
    <w:rsid w:val="6E4DDDFD"/>
    <w:rsid w:val="6EBA7599"/>
    <w:rsid w:val="6EF80E3C"/>
    <w:rsid w:val="6F32F5CF"/>
    <w:rsid w:val="6F7C9D48"/>
    <w:rsid w:val="6FEA4E51"/>
    <w:rsid w:val="702B5917"/>
    <w:rsid w:val="705645FA"/>
    <w:rsid w:val="70F33882"/>
    <w:rsid w:val="725C1D46"/>
    <w:rsid w:val="73DE31E1"/>
    <w:rsid w:val="74B606DC"/>
    <w:rsid w:val="751D2712"/>
    <w:rsid w:val="7538667D"/>
    <w:rsid w:val="756631E8"/>
    <w:rsid w:val="75F3EBBD"/>
    <w:rsid w:val="7651D73D"/>
    <w:rsid w:val="7715D2A3"/>
    <w:rsid w:val="781F2E0F"/>
    <w:rsid w:val="78B1A304"/>
    <w:rsid w:val="793404EF"/>
    <w:rsid w:val="797DF277"/>
    <w:rsid w:val="79A39DD1"/>
    <w:rsid w:val="7A74D1C7"/>
    <w:rsid w:val="7A9DC8FB"/>
    <w:rsid w:val="7BBA4A2D"/>
    <w:rsid w:val="7CC7E628"/>
    <w:rsid w:val="7D53FE98"/>
    <w:rsid w:val="7D7EB68A"/>
    <w:rsid w:val="7D81CA03"/>
    <w:rsid w:val="7E5B4E07"/>
    <w:rsid w:val="7E84D847"/>
    <w:rsid w:val="7F120F15"/>
    <w:rsid w:val="7F20E488"/>
    <w:rsid w:val="7F9ACE03"/>
    <w:rsid w:val="7F9BB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4ACA"/>
  <w15:chartTrackingRefBased/>
  <w15:docId w15:val="{D2F717F3-2296-4F25-B310-BDF213E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2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norfolkcounty.sharepoint.com/:p:/r/teams/ActiveNorfolkBoardPapers/_layouts/15/Doc.aspx?sourcedoc=%7B63AB9C0A-2CC4-4BC3-A603-EEDE29111387%7D&amp;file=7.%20AN%20Board%20Director%27s%20report%20Mar%2023.pptx&amp;action=edit&amp;mobileredirect=true" TargetMode="External" Id="rId9" /><Relationship Type="http://schemas.microsoft.com/office/2020/10/relationships/intelligence" Target="intelligence2.xml" Id="R9d4f6b79adf241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7DD8C11EF4047B564062FC012BE9A" ma:contentTypeVersion="13" ma:contentTypeDescription="Create a new document." ma:contentTypeScope="" ma:versionID="1dacabcb56e6eb575149cd30ad806828">
  <xsd:schema xmlns:xsd="http://www.w3.org/2001/XMLSchema" xmlns:xs="http://www.w3.org/2001/XMLSchema" xmlns:p="http://schemas.microsoft.com/office/2006/metadata/properties" xmlns:ns2="8ce08d58-876f-4c6d-ad08-0e386cc64560" xmlns:ns3="eb986540-cba6-41fe-aeba-a2607e2e5c58" targetNamespace="http://schemas.microsoft.com/office/2006/metadata/properties" ma:root="true" ma:fieldsID="e59f1e62534400f7ec9c93ff9d97dd9e" ns2:_="" ns3:_="">
    <xsd:import namespace="8ce08d58-876f-4c6d-ad08-0e386cc64560"/>
    <xsd:import namespace="eb986540-cba6-41fe-aeba-a2607e2e5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8d58-876f-4c6d-ad08-0e386cc64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6540-cba6-41fe-aeba-a2607e2e5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0c35df-411a-4eb6-9d5c-11051fc25353}" ma:internalName="TaxCatchAll" ma:showField="CatchAllData" ma:web="eb986540-cba6-41fe-aeba-a2607e2e5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e08d58-876f-4c6d-ad08-0e386cc64560">
      <Terms xmlns="http://schemas.microsoft.com/office/infopath/2007/PartnerControls"/>
    </lcf76f155ced4ddcb4097134ff3c332f>
    <TaxCatchAll xmlns="eb986540-cba6-41fe-aeba-a2607e2e5c58" xsi:nil="true"/>
    <SharedWithUsers xmlns="eb986540-cba6-41fe-aeba-a2607e2e5c58">
      <UserInfo>
        <DisplayName>Keeping-Lawrence, Sian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05B6BA-1AA2-4139-AD23-38306DEA8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DB466-5FCF-4F08-8DCC-50B4882FE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08d58-876f-4c6d-ad08-0e386cc64560"/>
    <ds:schemaRef ds:uri="eb986540-cba6-41fe-aeba-a2607e2e5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7706F-D24B-4E6E-9F3C-C58FBBCBC600}">
  <ds:schemaRefs>
    <ds:schemaRef ds:uri="http://purl.org/dc/elements/1.1/"/>
    <ds:schemaRef ds:uri="8ce08d58-876f-4c6d-ad08-0e386cc6456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b986540-cba6-41fe-aeba-a2607e2e5c5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Ford</dc:creator>
  <cp:keywords/>
  <dc:description/>
  <cp:lastModifiedBy>Claire Ford</cp:lastModifiedBy>
  <cp:revision>19</cp:revision>
  <dcterms:created xsi:type="dcterms:W3CDTF">2023-03-16T09:26:00Z</dcterms:created>
  <dcterms:modified xsi:type="dcterms:W3CDTF">2023-06-21T08:08:58Z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0x010100B8C7DD8C11EF4047B564062FC012BE9A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