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92" w:rsidRPr="002917B9" w:rsidRDefault="00956592" w:rsidP="00956592">
      <w:pPr>
        <w:shd w:val="clear" w:color="auto" w:fill="FFFFFF"/>
        <w:spacing w:before="206" w:after="206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56"/>
          <w:szCs w:val="56"/>
          <w:lang w:eastAsia="en-GB"/>
        </w:rPr>
      </w:pPr>
      <w:r w:rsidRPr="002917B9">
        <w:rPr>
          <w:rFonts w:ascii="Arial" w:eastAsia="Times New Roman" w:hAnsi="Arial" w:cs="Arial"/>
          <w:b/>
          <w:bCs/>
          <w:color w:val="000000" w:themeColor="text1"/>
          <w:sz w:val="56"/>
          <w:szCs w:val="56"/>
          <w:lang w:eastAsia="en-GB"/>
        </w:rPr>
        <w:t>(GROUP NAME)</w:t>
      </w:r>
    </w:p>
    <w:p w:rsidR="00750F49" w:rsidRPr="002917B9" w:rsidRDefault="00750F49" w:rsidP="00956592">
      <w:pPr>
        <w:shd w:val="clear" w:color="auto" w:fill="FFFFFF"/>
        <w:spacing w:before="206" w:after="206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56"/>
          <w:szCs w:val="56"/>
          <w:lang w:eastAsia="en-GB"/>
        </w:rPr>
      </w:pPr>
      <w:r w:rsidRPr="002917B9">
        <w:rPr>
          <w:rFonts w:ascii="Arial" w:eastAsia="Times New Roman" w:hAnsi="Arial" w:cs="Arial"/>
          <w:b/>
          <w:bCs/>
          <w:color w:val="000000" w:themeColor="text1"/>
          <w:sz w:val="56"/>
          <w:szCs w:val="56"/>
          <w:lang w:eastAsia="en-GB"/>
        </w:rPr>
        <w:t>Equality and Diversity Policy</w:t>
      </w:r>
    </w:p>
    <w:p w:rsidR="002917B9" w:rsidRPr="002917B9" w:rsidRDefault="002917B9" w:rsidP="00956592">
      <w:pPr>
        <w:shd w:val="clear" w:color="auto" w:fill="FFFFFF"/>
        <w:spacing w:before="206" w:after="206" w:line="24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56"/>
          <w:szCs w:val="56"/>
          <w:lang w:eastAsia="en-GB"/>
        </w:rPr>
      </w:pPr>
      <w:bookmarkStart w:id="0" w:name="_GoBack"/>
      <w:bookmarkEnd w:id="0"/>
    </w:p>
    <w:p w:rsidR="002917B9" w:rsidRPr="002917B9" w:rsidRDefault="00956592" w:rsidP="00750F49">
      <w:pPr>
        <w:shd w:val="clear" w:color="auto" w:fill="FFFFFF"/>
        <w:spacing w:before="206" w:after="206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Date: ________________  </w:t>
      </w:r>
    </w:p>
    <w:p w:rsidR="00956592" w:rsidRPr="002917B9" w:rsidRDefault="00956592" w:rsidP="00750F49">
      <w:pPr>
        <w:shd w:val="clear" w:color="auto" w:fill="FFFFFF"/>
        <w:spacing w:before="206" w:after="206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Review date: </w:t>
      </w:r>
      <w:r w:rsidR="002917B9"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_________________</w:t>
      </w:r>
      <w:proofErr w:type="gramStart"/>
      <w:r w:rsidR="002917B9"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_  *</w:t>
      </w:r>
      <w:proofErr w:type="gramEnd"/>
      <w:r w:rsidR="002917B9"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2917B9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en-GB"/>
        </w:rPr>
        <w:t>should be reviewed every two years</w:t>
      </w:r>
    </w:p>
    <w:p w:rsidR="00956592" w:rsidRPr="002917B9" w:rsidRDefault="00956592" w:rsidP="00750F49">
      <w:pPr>
        <w:shd w:val="clear" w:color="auto" w:fill="FFFFFF"/>
        <w:spacing w:before="206" w:after="206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Signed: ____________________________</w:t>
      </w:r>
      <w:r w:rsidR="002917B9" w:rsidRPr="002917B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 xml:space="preserve"> (name of person signing)</w:t>
      </w:r>
    </w:p>
    <w:p w:rsidR="002917B9" w:rsidRPr="002917B9" w:rsidRDefault="002917B9" w:rsidP="00750F49">
      <w:pPr>
        <w:shd w:val="clear" w:color="auto" w:fill="FFFFFF"/>
        <w:spacing w:before="206" w:after="206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Equality and Diversity Policy Statement</w:t>
      </w:r>
    </w:p>
    <w:p w:rsidR="00750F49" w:rsidRPr="002917B9" w:rsidRDefault="00956592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GROUP NAME</w:t>
      </w:r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is open to all 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young people</w:t>
      </w:r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. We 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aim for our group</w:t>
      </w:r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to have an atmosphere of friendship, respect and care for each other. </w:t>
      </w:r>
      <w:proofErr w:type="gramStart"/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In particular, we</w:t>
      </w:r>
      <w:proofErr w:type="gramEnd"/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aim to treat every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one </w:t>
      </w:r>
      <w:r w:rsidR="00750F4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equally, regardless of their age, disability, gender reassignment, marriage or civil partnership, pregnancy or maternity, race, religion or belief, sex, or sexual orientation</w:t>
      </w:r>
      <w:r w:rsidR="002917B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:rsidR="00750F49" w:rsidRPr="002917B9" w:rsidRDefault="00750F4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 are committed to ensuring a</w:t>
      </w:r>
      <w:r w:rsidR="002917B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ll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young person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proofErr w:type="gramStart"/>
      <w:r w:rsidR="002917B9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are 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able to</w:t>
      </w:r>
      <w:proofErr w:type="gramEnd"/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attend our activities, so we will reassess our access requirements to meet the needs of 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young people with disabilities or other accessibility issues.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We aim to organise a range of events and activities to suit the interests and meet the needs of a wide variety of 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young 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people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from different cultures and backgrounds.</w:t>
      </w:r>
    </w:p>
    <w:p w:rsidR="00750F49" w:rsidRPr="002917B9" w:rsidRDefault="00750F4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Every 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member of (GROUP NAME)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should be made to feel equally welcome and included at all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our </w:t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meetings and events.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br/>
      </w:r>
      <w:r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Sexist, racist, homophobic, transphobic or otherwise offensive and inflammatory remarks and behaviour are not acceptable. These constitute harassment, and have no place in </w:t>
      </w:r>
      <w:r w:rsidR="00956592" w:rsidRPr="002917B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our group.</w:t>
      </w: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:rsidR="002917B9" w:rsidRPr="002917B9" w:rsidRDefault="002917B9" w:rsidP="002917B9">
      <w:pPr>
        <w:pStyle w:val="Heading4"/>
        <w:shd w:val="clear" w:color="auto" w:fill="FFFFFF"/>
        <w:spacing w:before="150" w:beforeAutospacing="0" w:after="0" w:afterAutospacing="0" w:line="396" w:lineRule="atLeast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lastRenderedPageBreak/>
        <w:t xml:space="preserve">Equality and Diversity </w:t>
      </w:r>
      <w:r w:rsidRPr="002917B9">
        <w:rPr>
          <w:rFonts w:ascii="Arial" w:hAnsi="Arial" w:cs="Arial"/>
          <w:color w:val="000000" w:themeColor="text1"/>
        </w:rPr>
        <w:t>Procedures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(GROUP NAME)</w:t>
      </w:r>
      <w:r w:rsidRPr="002917B9">
        <w:rPr>
          <w:rFonts w:ascii="Arial" w:hAnsi="Arial" w:cs="Arial"/>
          <w:color w:val="000000" w:themeColor="text1"/>
        </w:rPr>
        <w:t xml:space="preserve"> will make sure that: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We promote respect for other people and treat everyone fairly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 xml:space="preserve">• Young people and adults </w:t>
      </w:r>
      <w:proofErr w:type="gramStart"/>
      <w:r w:rsidRPr="002917B9">
        <w:rPr>
          <w:rFonts w:ascii="Arial" w:hAnsi="Arial" w:cs="Arial"/>
          <w:color w:val="000000" w:themeColor="text1"/>
        </w:rPr>
        <w:t>are able to</w:t>
      </w:r>
      <w:proofErr w:type="gramEnd"/>
      <w:r w:rsidRPr="002917B9">
        <w:rPr>
          <w:rFonts w:ascii="Arial" w:hAnsi="Arial" w:cs="Arial"/>
          <w:color w:val="000000" w:themeColor="text1"/>
        </w:rPr>
        <w:t xml:space="preserve"> meet together in a positive and accepting environment where they are safe from harm, abuse, harassment and intimidation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Young people and adults recognise and challenge prejudice and discrimination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Everyone has an equal opportunity to be considered as a volunteer leader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All leaders will have equal access to training opportunities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All young people will have equal access to club activities and training opportunities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The policy is applied when recruiting volunteers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We monitor what we do to meet any legal requirements and so that this policy is implemented properly and understood by all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We take incidents, including those of harassment and bullying, seriously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 xml:space="preserve">• Any issues of inequality, harassment or discrimination should be reported to the Club Leader and Chair of the </w:t>
      </w:r>
      <w:r w:rsidRPr="002917B9">
        <w:rPr>
          <w:rFonts w:ascii="Arial" w:hAnsi="Arial" w:cs="Arial"/>
          <w:color w:val="000000" w:themeColor="text1"/>
        </w:rPr>
        <w:t>Management Committee</w:t>
      </w:r>
      <w:r w:rsidRPr="002917B9">
        <w:rPr>
          <w:rFonts w:ascii="Arial" w:hAnsi="Arial" w:cs="Arial"/>
          <w:color w:val="000000" w:themeColor="text1"/>
        </w:rPr>
        <w:t>, who will enable the parties involved to give their version of events before considering further action.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  <w:r w:rsidRPr="002917B9">
        <w:rPr>
          <w:rFonts w:ascii="Arial" w:hAnsi="Arial" w:cs="Arial"/>
          <w:color w:val="000000" w:themeColor="text1"/>
        </w:rPr>
        <w:t>• The Club Leader will respond quickly and impartially to such issues after consulting with the Chair of the Management Committee.</w:t>
      </w: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color w:val="000000" w:themeColor="text1"/>
        </w:rPr>
      </w:pPr>
    </w:p>
    <w:p w:rsidR="002917B9" w:rsidRPr="002917B9" w:rsidRDefault="002917B9" w:rsidP="002917B9">
      <w:pPr>
        <w:pStyle w:val="NormalWeb"/>
        <w:shd w:val="clear" w:color="auto" w:fill="FFFFFF"/>
        <w:spacing w:before="195" w:beforeAutospacing="0" w:after="195" w:afterAutospacing="0"/>
        <w:rPr>
          <w:rFonts w:ascii="Arial" w:hAnsi="Arial" w:cs="Arial"/>
          <w:i/>
          <w:color w:val="000000" w:themeColor="text1"/>
        </w:rPr>
      </w:pPr>
      <w:r w:rsidRPr="002917B9">
        <w:rPr>
          <w:rFonts w:ascii="Arial" w:hAnsi="Arial" w:cs="Arial"/>
          <w:i/>
          <w:color w:val="000000" w:themeColor="text1"/>
        </w:rPr>
        <w:t xml:space="preserve">The procedures laid out in this policy are with regard to legislation defined by the Sex Discrimination Act 1975 (amendments 1986 &amp; Gender Reassignment </w:t>
      </w:r>
      <w:proofErr w:type="spellStart"/>
      <w:r w:rsidRPr="002917B9">
        <w:rPr>
          <w:rFonts w:ascii="Arial" w:hAnsi="Arial" w:cs="Arial"/>
          <w:i/>
          <w:color w:val="000000" w:themeColor="text1"/>
        </w:rPr>
        <w:t>Regs</w:t>
      </w:r>
      <w:proofErr w:type="spellEnd"/>
      <w:r w:rsidRPr="002917B9">
        <w:rPr>
          <w:rFonts w:ascii="Arial" w:hAnsi="Arial" w:cs="Arial"/>
          <w:i/>
          <w:color w:val="000000" w:themeColor="text1"/>
        </w:rPr>
        <w:t xml:space="preserve"> 1999); the Race Relations Act 1976 and the Amendment Act 2000; the Equal Pay Acts 1970 (amended 1974 &amp; 1983) &amp; 1975; the Disability Discrimination Act 1995; the Employment Protection Act 1978 the Employment Rights Act 1996, Employment Relations Act 1999, Employment Act 2002, Employment Equality (Religion, Belief, Sexual Orientation) Regulations 2003 (Age) 2006; Disability Equality Duty 2006; Equality Act 2006; Gender Equality Duty 2007; Trade Union and Labour Relations Act 1992; Asylum and Immigration Act 1996 and 1999; Human Rights Act 1998; Protection from Harassment Act 1997, the Equalities Act 2010.</w:t>
      </w:r>
    </w:p>
    <w:p w:rsidR="002917B9" w:rsidRPr="002917B9" w:rsidRDefault="002917B9" w:rsidP="00750F49">
      <w:pPr>
        <w:shd w:val="clear" w:color="auto" w:fill="FFFFFF"/>
        <w:spacing w:before="384" w:after="384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2917B9" w:rsidRPr="00291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49"/>
    <w:rsid w:val="002917B9"/>
    <w:rsid w:val="005420C2"/>
    <w:rsid w:val="00750F49"/>
    <w:rsid w:val="009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5B7F"/>
  <w15:chartTrackingRefBased/>
  <w15:docId w15:val="{F45F441A-1506-4E79-B20E-639C434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0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50F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0F4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750F4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50F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</dc:creator>
  <cp:keywords/>
  <dc:description/>
  <cp:lastModifiedBy>Aimee</cp:lastModifiedBy>
  <cp:revision>3</cp:revision>
  <dcterms:created xsi:type="dcterms:W3CDTF">2017-12-07T10:54:00Z</dcterms:created>
  <dcterms:modified xsi:type="dcterms:W3CDTF">2017-12-07T11:05:00Z</dcterms:modified>
</cp:coreProperties>
</file>